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4AE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94"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重庆市开州区妇幼保健院</w:t>
      </w:r>
    </w:p>
    <w:p w14:paraId="0303FA0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94" w:lineRule="exact"/>
        <w:jc w:val="center"/>
        <w:textAlignment w:val="auto"/>
        <w:rPr>
          <w:rFonts w:hint="eastAsia" w:ascii="方正小标宋_GBK" w:hAnsi="方正小标宋_GBK" w:eastAsia="方正小标宋_GBK" w:cs="方正小标宋_GBK"/>
          <w:sz w:val="44"/>
          <w:szCs w:val="44"/>
          <w:shd w:val="clear" w:color="auto" w:fill="FFFFFF"/>
          <w:lang w:val="en-US" w:eastAsia="zh-CN"/>
        </w:rPr>
      </w:pPr>
      <w:r>
        <w:rPr>
          <w:rFonts w:hint="eastAsia" w:ascii="方正小标宋_GBK" w:hAnsi="方正小标宋_GBK" w:eastAsia="方正小标宋_GBK" w:cs="方正小标宋_GBK"/>
          <w:sz w:val="44"/>
          <w:szCs w:val="44"/>
          <w:shd w:val="clear" w:color="auto" w:fill="FFFFFF"/>
        </w:rPr>
        <w:t>2025年度部门决算公开</w:t>
      </w:r>
      <w:r>
        <w:rPr>
          <w:rFonts w:hint="eastAsia" w:ascii="方正小标宋_GBK" w:hAnsi="方正小标宋_GBK" w:eastAsia="方正小标宋_GBK" w:cs="方正小标宋_GBK"/>
          <w:sz w:val="44"/>
          <w:szCs w:val="44"/>
          <w:shd w:val="clear" w:color="auto" w:fill="FFFFFF"/>
          <w:lang w:val="en-US" w:eastAsia="zh-CN"/>
        </w:rPr>
        <w:t>说明</w:t>
      </w:r>
    </w:p>
    <w:p w14:paraId="40DE3D0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94" w:lineRule="exact"/>
        <w:jc w:val="center"/>
        <w:textAlignment w:val="auto"/>
        <w:rPr>
          <w:rFonts w:hint="default" w:ascii="方正小标宋_GBK" w:hAnsi="方正小标宋_GBK" w:eastAsia="方正小标宋_GBK" w:cs="方正小标宋_GBK"/>
          <w:sz w:val="36"/>
          <w:szCs w:val="36"/>
          <w:shd w:val="clear" w:color="auto" w:fill="FFFFFF"/>
        </w:rPr>
      </w:pPr>
    </w:p>
    <w:p w14:paraId="724091F5">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60" w:firstLineChars="150"/>
        <w:jc w:val="center"/>
        <w:textAlignment w:val="auto"/>
        <w:rPr>
          <w:rStyle w:val="9"/>
          <w:rFonts w:hint="eastAsia" w:ascii="方正小标宋_GBK" w:hAnsi="方正小标宋_GBK" w:eastAsia="方正小标宋_GBK" w:cs="方正小标宋_GBK"/>
          <w:b w:val="0"/>
          <w:bCs/>
          <w:sz w:val="44"/>
          <w:szCs w:val="44"/>
          <w:shd w:val="clear" w:color="auto" w:fill="FFFFFF"/>
        </w:rPr>
      </w:pPr>
      <w:r>
        <w:rPr>
          <w:rStyle w:val="9"/>
          <w:rFonts w:hint="eastAsia" w:ascii="方正小标宋_GBK" w:hAnsi="方正小标宋_GBK" w:eastAsia="方正小标宋_GBK" w:cs="方正小标宋_GBK"/>
          <w:b w:val="0"/>
          <w:bCs/>
          <w:sz w:val="44"/>
          <w:szCs w:val="44"/>
          <w:shd w:val="clear" w:color="auto" w:fill="FFFFFF"/>
        </w:rPr>
        <w:t>第一部分</w:t>
      </w:r>
      <w:r>
        <w:rPr>
          <w:rStyle w:val="9"/>
          <w:rFonts w:hint="eastAsia" w:ascii="方正小标宋_GBK" w:hAnsi="方正小标宋_GBK" w:eastAsia="方正小标宋_GBK" w:cs="方正小标宋_GBK"/>
          <w:b w:val="0"/>
          <w:bCs/>
          <w:sz w:val="44"/>
          <w:szCs w:val="44"/>
          <w:shd w:val="clear" w:color="auto" w:fill="FFFFFF"/>
          <w:lang w:val="en-US" w:eastAsia="zh-CN"/>
        </w:rPr>
        <w:t xml:space="preserve"> </w:t>
      </w:r>
      <w:r>
        <w:rPr>
          <w:rStyle w:val="9"/>
          <w:rFonts w:hint="eastAsia" w:ascii="方正小标宋_GBK" w:hAnsi="方正小标宋_GBK" w:eastAsia="方正小标宋_GBK" w:cs="方正小标宋_GBK"/>
          <w:b w:val="0"/>
          <w:bCs/>
          <w:sz w:val="44"/>
          <w:szCs w:val="44"/>
          <w:shd w:val="clear" w:color="auto" w:fill="FFFFFF"/>
        </w:rPr>
        <w:t>重庆市开州区妇幼保健院</w:t>
      </w:r>
    </w:p>
    <w:p w14:paraId="52896260">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60" w:firstLineChars="150"/>
        <w:jc w:val="center"/>
        <w:textAlignment w:val="auto"/>
        <w:rPr>
          <w:rStyle w:val="9"/>
          <w:rFonts w:hint="eastAsia" w:ascii="方正小标宋_GBK" w:hAnsi="方正小标宋_GBK" w:eastAsia="方正小标宋_GBK" w:cs="方正小标宋_GBK"/>
          <w:b w:val="0"/>
          <w:bCs/>
          <w:sz w:val="44"/>
          <w:szCs w:val="44"/>
          <w:shd w:val="clear" w:color="auto" w:fill="FFFFFF"/>
        </w:rPr>
      </w:pPr>
      <w:r>
        <w:rPr>
          <w:rStyle w:val="9"/>
          <w:rFonts w:hint="eastAsia" w:ascii="方正小标宋_GBK" w:hAnsi="方正小标宋_GBK" w:eastAsia="方正小标宋_GBK" w:cs="方正小标宋_GBK"/>
          <w:b w:val="0"/>
          <w:bCs/>
          <w:sz w:val="44"/>
          <w:szCs w:val="44"/>
          <w:shd w:val="clear" w:color="auto" w:fill="FFFFFF"/>
          <w:lang w:val="en-US" w:eastAsia="zh-CN"/>
        </w:rPr>
        <w:t xml:space="preserve">       </w:t>
      </w:r>
      <w:r>
        <w:rPr>
          <w:rStyle w:val="9"/>
          <w:rFonts w:hint="eastAsia" w:ascii="方正小标宋_GBK" w:hAnsi="方正小标宋_GBK" w:eastAsia="方正小标宋_GBK" w:cs="方正小标宋_GBK"/>
          <w:b w:val="0"/>
          <w:bCs/>
          <w:sz w:val="44"/>
          <w:szCs w:val="44"/>
          <w:shd w:val="clear" w:color="auto" w:fill="FFFFFF"/>
        </w:rPr>
        <w:t>单位概况</w:t>
      </w:r>
    </w:p>
    <w:p w14:paraId="2F9C2126">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40" w:firstLineChars="200"/>
        <w:textAlignment w:val="auto"/>
        <w:rPr>
          <w:rFonts w:hint="eastAsia" w:ascii="方正黑体_GBK" w:hAnsi="方正黑体_GBK" w:eastAsia="方正黑体_GBK" w:cs="方正黑体_GBK"/>
          <w:bCs/>
          <w:sz w:val="32"/>
          <w:szCs w:val="32"/>
        </w:rPr>
      </w:pPr>
      <w:r>
        <w:rPr>
          <w:rStyle w:val="9"/>
          <w:rFonts w:hint="eastAsia" w:ascii="方正黑体_GBK" w:hAnsi="方正黑体_GBK" w:eastAsia="方正黑体_GBK" w:cs="方正黑体_GBK"/>
          <w:b w:val="0"/>
          <w:bCs/>
          <w:sz w:val="32"/>
          <w:szCs w:val="32"/>
          <w:shd w:val="clear" w:color="auto" w:fill="FFFFFF"/>
        </w:rPr>
        <w:t>一、职能职责</w:t>
      </w:r>
    </w:p>
    <w:p w14:paraId="679D20ED">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1.为妇女儿童身体健康、计划生育生殖健康提供保健服务和技术指导。</w:t>
      </w:r>
    </w:p>
    <w:p w14:paraId="4044C7F8">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2.掌握妇女儿童健康状况及影响因素，协助区卫生健康委制定</w:t>
      </w:r>
      <w:bookmarkStart w:id="0" w:name="_GoBack"/>
      <w:bookmarkEnd w:id="0"/>
      <w:r>
        <w:rPr>
          <w:rFonts w:hint="default" w:ascii="Times New Roman" w:hAnsi="Times New Roman" w:eastAsia="方正仿宋_GBK" w:cs="Times New Roman"/>
          <w:sz w:val="32"/>
          <w:szCs w:val="32"/>
        </w:rPr>
        <w:t>妇幼卫生工作政策、技术规范及各项规章制度。</w:t>
      </w:r>
    </w:p>
    <w:p w14:paraId="4DF626D4">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3.开展妇女儿童和计划生育临床服务。</w:t>
      </w:r>
    </w:p>
    <w:p w14:paraId="7F7F8C6C">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4.组织实施母婴保健技术培训，对基层医疗保健机构开展妇幼卫生服务进行检查、考核与评价。</w:t>
      </w:r>
    </w:p>
    <w:p w14:paraId="3AD35E1D">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40" w:firstLineChars="200"/>
        <w:textAlignment w:val="auto"/>
        <w:rPr>
          <w:rFonts w:hint="default" w:ascii="Times New Roman" w:hAnsi="Times New Roman" w:eastAsia="方正黑体_GBK" w:cs="Times New Roman"/>
          <w:bCs/>
          <w:sz w:val="32"/>
          <w:szCs w:val="32"/>
        </w:rPr>
      </w:pPr>
      <w:r>
        <w:rPr>
          <w:rStyle w:val="9"/>
          <w:rFonts w:hint="default" w:ascii="Times New Roman" w:hAnsi="Times New Roman" w:eastAsia="方正黑体_GBK" w:cs="Times New Roman"/>
          <w:b w:val="0"/>
          <w:bCs/>
          <w:sz w:val="32"/>
          <w:szCs w:val="32"/>
          <w:shd w:val="clear" w:color="auto" w:fill="FFFFFF"/>
        </w:rPr>
        <w:t>二、机构设置</w:t>
      </w:r>
    </w:p>
    <w:p w14:paraId="4023855B">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庆市开州区妇幼保健院内设党委办公室、纪检监察室、宣传管理科、群团办公室、行政办公室、人力资源管理科、财务管理科、审计管理科、医务部、护理部、感染管理控制科、群体保健科、预防保健科、公共卫生科</w:t>
      </w:r>
      <w:r>
        <w:rPr>
          <w:rFonts w:hint="default" w:ascii="Times New Roman" w:hAnsi="Times New Roman" w:eastAsia="方正仿宋_GBK" w:cs="Times New Roman"/>
          <w:sz w:val="32"/>
          <w:szCs w:val="32"/>
          <w:lang w:eastAsia="zh-CN"/>
        </w:rPr>
        <w:t>、采购办公室、</w:t>
      </w:r>
      <w:r>
        <w:rPr>
          <w:rFonts w:hint="default" w:ascii="Times New Roman" w:hAnsi="Times New Roman" w:eastAsia="方正仿宋_GBK" w:cs="Times New Roman"/>
          <w:sz w:val="32"/>
          <w:szCs w:val="32"/>
        </w:rPr>
        <w:t>信息管理科、医保管理科、后勤保障管理科、医学装备科、孕产保健部、儿童保健部、妇女保健部、男性生殖健康科、综合病区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中医科、口腔保健科、营养科、体检中心、手术麻醉科、康美中心</w:t>
      </w:r>
      <w:r>
        <w:rPr>
          <w:rFonts w:hint="default" w:ascii="Times New Roman" w:hAnsi="Times New Roman" w:eastAsia="方正仿宋_GBK" w:cs="Times New Roman"/>
          <w:sz w:val="32"/>
          <w:szCs w:val="32"/>
          <w:lang w:eastAsia="zh-CN"/>
        </w:rPr>
        <w:t>、心理科、</w:t>
      </w:r>
      <w:r>
        <w:rPr>
          <w:rFonts w:hint="default" w:ascii="Times New Roman" w:hAnsi="Times New Roman" w:eastAsia="方正仿宋_GBK" w:cs="Times New Roman"/>
          <w:sz w:val="32"/>
          <w:szCs w:val="32"/>
        </w:rPr>
        <w:t>检验科、超声医学科、放射科、药剂科、消毒供应室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回访中心3</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个科室。</w:t>
      </w:r>
    </w:p>
    <w:p w14:paraId="7860D23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eastAsia" w:ascii="方正仿宋_GBK" w:hAnsi="方正仿宋_GBK" w:eastAsia="方正仿宋_GBK"/>
          <w:kern w:val="0"/>
          <w:sz w:val="32"/>
          <w:szCs w:val="24"/>
          <w:lang w:eastAsia="zh-CN"/>
        </w:rPr>
      </w:pPr>
      <w:r>
        <w:rPr>
          <w:rFonts w:hint="eastAsia" w:ascii="方正仿宋_GBK" w:hAnsi="方正仿宋_GBK" w:eastAsia="方正仿宋_GBK"/>
          <w:kern w:val="0"/>
          <w:sz w:val="32"/>
          <w:szCs w:val="24"/>
        </w:rPr>
        <w:t>从预算单位构成看，本单位是二级预算单位，主管部门为重庆市开州区卫生健康委员会</w:t>
      </w:r>
      <w:r>
        <w:rPr>
          <w:rFonts w:hint="eastAsia" w:ascii="方正仿宋_GBK" w:hAnsi="方正仿宋_GBK" w:eastAsia="方正仿宋_GBK"/>
          <w:kern w:val="0"/>
          <w:sz w:val="32"/>
          <w:szCs w:val="24"/>
          <w:lang w:eastAsia="zh-CN"/>
        </w:rPr>
        <w:t>。</w:t>
      </w:r>
    </w:p>
    <w:p w14:paraId="6B97C18A">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eastAsia" w:ascii="方正仿宋_GBK" w:hAnsi="方正仿宋_GBK" w:eastAsia="方正仿宋_GBK"/>
          <w:kern w:val="0"/>
          <w:sz w:val="32"/>
          <w:szCs w:val="24"/>
          <w:lang w:eastAsia="zh-CN"/>
        </w:rPr>
      </w:pPr>
    </w:p>
    <w:p w14:paraId="403A5118">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4" w:lineRule="exact"/>
        <w:jc w:val="center"/>
        <w:textAlignment w:val="auto"/>
        <w:rPr>
          <w:rFonts w:hint="eastAsia" w:ascii="方正小标宋_GBK" w:hAnsi="方正小标宋_GBK" w:eastAsia="方正小标宋_GBK" w:cs="方正小标宋_GBK"/>
          <w:b w:val="0"/>
          <w:bCs/>
          <w:color w:val="FF0000"/>
          <w:spacing w:val="0"/>
          <w:sz w:val="44"/>
          <w:szCs w:val="44"/>
          <w:shd w:val="clear" w:color="auto" w:fill="FFFFFF"/>
        </w:rPr>
      </w:pPr>
      <w:r>
        <w:rPr>
          <w:rStyle w:val="9"/>
          <w:rFonts w:hint="default" w:ascii="Times New Roman" w:hAnsi="Times New Roman" w:eastAsia="方正小标宋_GBK" w:cs="Times New Roman"/>
          <w:b w:val="0"/>
          <w:bCs/>
          <w:spacing w:val="0"/>
          <w:sz w:val="44"/>
          <w:szCs w:val="44"/>
          <w:shd w:val="clear" w:color="auto" w:fill="FFFFFF"/>
        </w:rPr>
        <w:t>第二部分</w:t>
      </w:r>
      <w:r>
        <w:rPr>
          <w:rStyle w:val="9"/>
          <w:rFonts w:hint="eastAsia" w:ascii="Times New Roman" w:hAnsi="Times New Roman" w:eastAsia="方正小标宋_GBK" w:cs="Times New Roman"/>
          <w:b w:val="0"/>
          <w:bCs/>
          <w:spacing w:val="0"/>
          <w:sz w:val="44"/>
          <w:szCs w:val="44"/>
          <w:shd w:val="clear" w:color="auto" w:fill="FFFFFF"/>
          <w:lang w:val="en-US" w:eastAsia="zh-CN"/>
        </w:rPr>
        <w:t xml:space="preserve"> </w:t>
      </w:r>
      <w:r>
        <w:rPr>
          <w:rStyle w:val="9"/>
          <w:rFonts w:hint="default" w:ascii="Times New Roman" w:hAnsi="Times New Roman" w:eastAsia="方正小标宋_GBK" w:cs="Times New Roman"/>
          <w:b w:val="0"/>
          <w:bCs/>
          <w:spacing w:val="0"/>
          <w:sz w:val="44"/>
          <w:szCs w:val="44"/>
          <w:shd w:val="clear" w:color="auto" w:fill="FFFFFF"/>
        </w:rPr>
        <w:t>重庆市开州区妇幼保健院2025年度部</w:t>
      </w:r>
      <w:r>
        <w:rPr>
          <w:rStyle w:val="9"/>
          <w:rFonts w:hint="eastAsia" w:ascii="方正小标宋_GBK" w:hAnsi="方正小标宋_GBK" w:eastAsia="方正小标宋_GBK" w:cs="方正小标宋_GBK"/>
          <w:b w:val="0"/>
          <w:bCs/>
          <w:spacing w:val="0"/>
          <w:sz w:val="44"/>
          <w:szCs w:val="44"/>
          <w:shd w:val="clear" w:color="auto" w:fill="FFFFFF"/>
        </w:rPr>
        <w:t>门决算表</w:t>
      </w:r>
    </w:p>
    <w:p w14:paraId="6B3FE865">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textAlignment w:val="auto"/>
        <w:rPr>
          <w:rStyle w:val="9"/>
          <w:rFonts w:hint="default" w:ascii="黑体" w:hAnsi="黑体" w:eastAsia="黑体" w:cs="黑体"/>
          <w:sz w:val="32"/>
          <w:szCs w:val="32"/>
          <w:shd w:val="clear" w:color="auto" w:fill="FFFFFF"/>
        </w:rPr>
        <w:sectPr>
          <w:footerReference r:id="rId3" w:type="default"/>
          <w:pgSz w:w="11915" w:h="16840"/>
          <w:pgMar w:top="2098" w:right="1531" w:bottom="1984" w:left="1531" w:header="851" w:footer="1474" w:gutter="0"/>
          <w:pgNumType w:fmt="decimal"/>
          <w:cols w:space="720" w:num="1"/>
          <w:docGrid w:type="lines" w:linePitch="312" w:charSpace="0"/>
        </w:sectPr>
      </w:pPr>
    </w:p>
    <w:tbl>
      <w:tblPr>
        <w:tblStyle w:val="7"/>
        <w:tblW w:w="14176" w:type="dxa"/>
        <w:jc w:val="center"/>
        <w:tblLayout w:type="autofit"/>
        <w:tblCellMar>
          <w:top w:w="0" w:type="dxa"/>
          <w:left w:w="108" w:type="dxa"/>
          <w:bottom w:w="0" w:type="dxa"/>
          <w:right w:w="108" w:type="dxa"/>
        </w:tblCellMar>
      </w:tblPr>
      <w:tblGrid>
        <w:gridCol w:w="4752"/>
        <w:gridCol w:w="892"/>
        <w:gridCol w:w="1489"/>
        <w:gridCol w:w="4523"/>
        <w:gridCol w:w="894"/>
        <w:gridCol w:w="1626"/>
      </w:tblGrid>
      <w:tr w14:paraId="72AD0B86">
        <w:tblPrEx>
          <w:tblCellMar>
            <w:top w:w="0" w:type="dxa"/>
            <w:left w:w="108" w:type="dxa"/>
            <w:bottom w:w="0" w:type="dxa"/>
            <w:right w:w="108" w:type="dxa"/>
          </w:tblCellMar>
        </w:tblPrEx>
        <w:trPr>
          <w:trHeight w:val="390" w:hRule="atLeast"/>
          <w:jc w:val="center"/>
        </w:trPr>
        <w:tc>
          <w:tcPr>
            <w:tcW w:w="1626" w:type="dxa"/>
            <w:gridSpan w:val="6"/>
            <w:tcBorders>
              <w:top w:val="nil"/>
              <w:left w:val="nil"/>
              <w:bottom w:val="nil"/>
              <w:right w:val="nil"/>
            </w:tcBorders>
            <w:shd w:val="clear" w:color="auto" w:fill="auto"/>
            <w:vAlign w:val="bottom"/>
          </w:tcPr>
          <w:p w14:paraId="03BEF371">
            <w:pPr>
              <w:ind w:left="0" w:leftChars="0" w:right="0" w:rightChars="0" w:firstLine="0" w:firstLineChars="0"/>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cs="Times New Roman" w:eastAsiaTheme="minorEastAsia"/>
                <w:b/>
                <w:bCs/>
                <w:color w:val="000000"/>
                <w:sz w:val="30"/>
                <w:szCs w:val="30"/>
                <w:lang w:bidi="ar"/>
              </w:rPr>
              <w:t>收入支出决算表</w:t>
            </w:r>
          </w:p>
        </w:tc>
      </w:tr>
      <w:tr w14:paraId="07255067">
        <w:tblPrEx>
          <w:tblCellMar>
            <w:top w:w="0" w:type="dxa"/>
            <w:left w:w="108" w:type="dxa"/>
            <w:bottom w:w="0" w:type="dxa"/>
            <w:right w:w="108" w:type="dxa"/>
          </w:tblCellMar>
        </w:tblPrEx>
        <w:trPr>
          <w:trHeight w:val="255" w:hRule="atLeast"/>
          <w:jc w:val="center"/>
        </w:trPr>
        <w:tc>
          <w:tcPr>
            <w:tcW w:w="894" w:type="dxa"/>
            <w:gridSpan w:val="5"/>
            <w:vMerge w:val="restart"/>
            <w:tcBorders>
              <w:top w:val="nil"/>
              <w:left w:val="nil"/>
              <w:right w:val="nil"/>
            </w:tcBorders>
            <w:shd w:val="clear" w:color="auto" w:fill="auto"/>
            <w:vAlign w:val="bottom"/>
          </w:tcPr>
          <w:p w14:paraId="59CDD254">
            <w:pPr>
              <w:ind w:left="0" w:leftChars="0" w:right="0" w:rightChars="0" w:firstLine="0" w:firstLineChars="0"/>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单位</w:t>
            </w:r>
            <w:r>
              <w:rPr>
                <w:rFonts w:hint="default" w:ascii="Times New Roman" w:hAnsi="Times New Roman" w:eastAsia="方正仿宋_GBK" w:cs="Times New Roman"/>
                <w:b w:val="0"/>
                <w:bCs w:val="0"/>
                <w:sz w:val="20"/>
                <w:szCs w:val="20"/>
              </w:rPr>
              <w:t>：重庆市开州区妇幼保健院</w:t>
            </w:r>
          </w:p>
        </w:tc>
        <w:tc>
          <w:tcPr>
            <w:tcW w:w="1626" w:type="dxa"/>
            <w:tcBorders>
              <w:top w:val="nil"/>
              <w:left w:val="nil"/>
              <w:bottom w:val="nil"/>
              <w:right w:val="nil"/>
            </w:tcBorders>
            <w:shd w:val="clear" w:color="auto" w:fill="auto"/>
            <w:vAlign w:val="bottom"/>
          </w:tcPr>
          <w:p w14:paraId="1517B0E6">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01表</w:t>
            </w:r>
          </w:p>
        </w:tc>
      </w:tr>
      <w:tr w14:paraId="34B4F6D6">
        <w:tblPrEx>
          <w:tblCellMar>
            <w:top w:w="0" w:type="dxa"/>
            <w:left w:w="108" w:type="dxa"/>
            <w:bottom w:w="0" w:type="dxa"/>
            <w:right w:w="108" w:type="dxa"/>
          </w:tblCellMar>
        </w:tblPrEx>
        <w:trPr>
          <w:trHeight w:val="255" w:hRule="atLeast"/>
          <w:jc w:val="center"/>
        </w:trPr>
        <w:tc>
          <w:tcPr>
            <w:tcW w:w="894" w:type="dxa"/>
            <w:gridSpan w:val="5"/>
            <w:vMerge w:val="continue"/>
            <w:tcBorders>
              <w:left w:val="nil"/>
              <w:bottom w:val="nil"/>
              <w:right w:val="nil"/>
            </w:tcBorders>
            <w:shd w:val="clear" w:color="auto" w:fill="auto"/>
            <w:vAlign w:val="bottom"/>
          </w:tcPr>
          <w:p w14:paraId="2DF48692">
            <w:pPr>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1626" w:type="dxa"/>
            <w:tcBorders>
              <w:top w:val="nil"/>
              <w:left w:val="nil"/>
              <w:bottom w:val="nil"/>
              <w:right w:val="nil"/>
            </w:tcBorders>
            <w:shd w:val="clear" w:color="auto" w:fill="auto"/>
            <w:vAlign w:val="bottom"/>
          </w:tcPr>
          <w:p w14:paraId="2D18142C">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5A99ED14">
        <w:tblPrEx>
          <w:tblCellMar>
            <w:top w:w="0" w:type="dxa"/>
            <w:left w:w="108" w:type="dxa"/>
            <w:bottom w:w="0" w:type="dxa"/>
            <w:right w:w="108" w:type="dxa"/>
          </w:tblCellMar>
        </w:tblPrEx>
        <w:trPr>
          <w:trHeight w:val="308" w:hRule="atLeast"/>
          <w:jc w:val="center"/>
        </w:trPr>
        <w:tc>
          <w:tcPr>
            <w:tcW w:w="14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A229A">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收入</w:t>
            </w:r>
          </w:p>
        </w:tc>
        <w:tc>
          <w:tcPr>
            <w:tcW w:w="1626" w:type="dxa"/>
            <w:gridSpan w:val="3"/>
            <w:tcBorders>
              <w:top w:val="single" w:color="000000" w:sz="4" w:space="0"/>
              <w:left w:val="nil"/>
              <w:bottom w:val="single" w:color="000000" w:sz="4" w:space="0"/>
              <w:right w:val="single" w:color="000000" w:sz="4" w:space="0"/>
            </w:tcBorders>
            <w:shd w:val="clear" w:color="auto" w:fill="auto"/>
            <w:vAlign w:val="center"/>
          </w:tcPr>
          <w:p w14:paraId="2E94047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支出</w:t>
            </w:r>
          </w:p>
        </w:tc>
      </w:tr>
      <w:tr w14:paraId="76F2DC66">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1810155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w:t>
            </w:r>
          </w:p>
        </w:tc>
        <w:tc>
          <w:tcPr>
            <w:tcW w:w="892" w:type="dxa"/>
            <w:tcBorders>
              <w:top w:val="nil"/>
              <w:left w:val="nil"/>
              <w:bottom w:val="single" w:color="000000" w:sz="4" w:space="0"/>
              <w:right w:val="single" w:color="000000" w:sz="4" w:space="0"/>
            </w:tcBorders>
            <w:shd w:val="clear" w:color="auto" w:fill="auto"/>
            <w:vAlign w:val="center"/>
          </w:tcPr>
          <w:p w14:paraId="2A9FF9D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行次</w:t>
            </w:r>
          </w:p>
        </w:tc>
        <w:tc>
          <w:tcPr>
            <w:tcW w:w="1489" w:type="dxa"/>
            <w:tcBorders>
              <w:top w:val="nil"/>
              <w:left w:val="nil"/>
              <w:bottom w:val="single" w:color="000000" w:sz="4" w:space="0"/>
              <w:right w:val="single" w:color="000000" w:sz="4" w:space="0"/>
            </w:tcBorders>
            <w:shd w:val="clear" w:color="auto" w:fill="auto"/>
            <w:vAlign w:val="center"/>
          </w:tcPr>
          <w:p w14:paraId="381D4C7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金额</w:t>
            </w:r>
          </w:p>
        </w:tc>
        <w:tc>
          <w:tcPr>
            <w:tcW w:w="4523" w:type="dxa"/>
            <w:tcBorders>
              <w:top w:val="nil"/>
              <w:left w:val="nil"/>
              <w:bottom w:val="single" w:color="000000" w:sz="4" w:space="0"/>
              <w:right w:val="single" w:color="000000" w:sz="4" w:space="0"/>
            </w:tcBorders>
            <w:shd w:val="clear" w:color="auto" w:fill="auto"/>
            <w:vAlign w:val="center"/>
          </w:tcPr>
          <w:p w14:paraId="507144F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w:t>
            </w:r>
          </w:p>
        </w:tc>
        <w:tc>
          <w:tcPr>
            <w:tcW w:w="894" w:type="dxa"/>
            <w:tcBorders>
              <w:top w:val="nil"/>
              <w:left w:val="nil"/>
              <w:bottom w:val="single" w:color="000000" w:sz="4" w:space="0"/>
              <w:right w:val="single" w:color="000000" w:sz="4" w:space="0"/>
            </w:tcBorders>
            <w:shd w:val="clear" w:color="auto" w:fill="auto"/>
            <w:vAlign w:val="center"/>
          </w:tcPr>
          <w:p w14:paraId="0391D63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行次</w:t>
            </w:r>
          </w:p>
        </w:tc>
        <w:tc>
          <w:tcPr>
            <w:tcW w:w="1626" w:type="dxa"/>
            <w:tcBorders>
              <w:top w:val="nil"/>
              <w:left w:val="nil"/>
              <w:bottom w:val="single" w:color="000000" w:sz="4" w:space="0"/>
              <w:right w:val="single" w:color="000000" w:sz="4" w:space="0"/>
            </w:tcBorders>
            <w:shd w:val="clear" w:color="auto" w:fill="auto"/>
            <w:vAlign w:val="center"/>
          </w:tcPr>
          <w:p w14:paraId="52A7470A">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金额</w:t>
            </w:r>
          </w:p>
        </w:tc>
      </w:tr>
      <w:tr w14:paraId="1FAD874C">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5150956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892" w:type="dxa"/>
            <w:tcBorders>
              <w:top w:val="nil"/>
              <w:left w:val="nil"/>
              <w:bottom w:val="single" w:color="000000" w:sz="4" w:space="0"/>
              <w:right w:val="single" w:color="000000" w:sz="4" w:space="0"/>
            </w:tcBorders>
            <w:shd w:val="clear" w:color="auto" w:fill="auto"/>
            <w:vAlign w:val="center"/>
          </w:tcPr>
          <w:p w14:paraId="5498006F">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89" w:type="dxa"/>
            <w:tcBorders>
              <w:top w:val="nil"/>
              <w:left w:val="nil"/>
              <w:bottom w:val="single" w:color="000000" w:sz="4" w:space="0"/>
              <w:right w:val="single" w:color="000000" w:sz="4" w:space="0"/>
            </w:tcBorders>
            <w:shd w:val="clear" w:color="auto" w:fill="auto"/>
            <w:vAlign w:val="center"/>
          </w:tcPr>
          <w:p w14:paraId="54FF934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4523" w:type="dxa"/>
            <w:tcBorders>
              <w:top w:val="nil"/>
              <w:left w:val="nil"/>
              <w:bottom w:val="single" w:color="000000" w:sz="4" w:space="0"/>
              <w:right w:val="single" w:color="000000" w:sz="4" w:space="0"/>
            </w:tcBorders>
            <w:shd w:val="clear" w:color="auto" w:fill="auto"/>
            <w:vAlign w:val="center"/>
          </w:tcPr>
          <w:p w14:paraId="0566FB2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894" w:type="dxa"/>
            <w:tcBorders>
              <w:top w:val="nil"/>
              <w:left w:val="nil"/>
              <w:bottom w:val="single" w:color="000000" w:sz="4" w:space="0"/>
              <w:right w:val="single" w:color="000000" w:sz="4" w:space="0"/>
            </w:tcBorders>
            <w:shd w:val="clear" w:color="auto" w:fill="auto"/>
            <w:vAlign w:val="center"/>
          </w:tcPr>
          <w:p w14:paraId="075375A4">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626" w:type="dxa"/>
            <w:tcBorders>
              <w:top w:val="nil"/>
              <w:left w:val="nil"/>
              <w:bottom w:val="single" w:color="000000" w:sz="4" w:space="0"/>
              <w:right w:val="single" w:color="000000" w:sz="4" w:space="0"/>
            </w:tcBorders>
            <w:shd w:val="clear" w:color="auto" w:fill="auto"/>
            <w:vAlign w:val="center"/>
          </w:tcPr>
          <w:p w14:paraId="248F31D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r>
      <w:tr w14:paraId="1D7AFABA">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B8855A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一、一般公共预算财政拨款收入</w:t>
            </w:r>
          </w:p>
        </w:tc>
        <w:tc>
          <w:tcPr>
            <w:tcW w:w="892" w:type="dxa"/>
            <w:tcBorders>
              <w:top w:val="nil"/>
              <w:left w:val="nil"/>
              <w:bottom w:val="single" w:color="000000" w:sz="4" w:space="0"/>
              <w:right w:val="single" w:color="000000" w:sz="4" w:space="0"/>
            </w:tcBorders>
            <w:shd w:val="clear" w:color="auto" w:fill="auto"/>
            <w:vAlign w:val="center"/>
          </w:tcPr>
          <w:p w14:paraId="0C052F7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1489" w:type="dxa"/>
            <w:tcBorders>
              <w:top w:val="nil"/>
              <w:left w:val="nil"/>
              <w:bottom w:val="single" w:color="000000" w:sz="4" w:space="0"/>
              <w:right w:val="single" w:color="000000" w:sz="4" w:space="0"/>
            </w:tcBorders>
            <w:shd w:val="clear" w:color="auto" w:fill="auto"/>
            <w:vAlign w:val="center"/>
          </w:tcPr>
          <w:p w14:paraId="37D0A23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2,934.27 </w:t>
            </w:r>
          </w:p>
        </w:tc>
        <w:tc>
          <w:tcPr>
            <w:tcW w:w="4523" w:type="dxa"/>
            <w:tcBorders>
              <w:top w:val="nil"/>
              <w:left w:val="nil"/>
              <w:bottom w:val="single" w:color="000000" w:sz="4" w:space="0"/>
              <w:right w:val="single" w:color="000000" w:sz="4" w:space="0"/>
            </w:tcBorders>
            <w:shd w:val="clear" w:color="auto" w:fill="auto"/>
            <w:vAlign w:val="center"/>
          </w:tcPr>
          <w:p w14:paraId="33F0CE0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一、一般公共服务支出</w:t>
            </w:r>
          </w:p>
        </w:tc>
        <w:tc>
          <w:tcPr>
            <w:tcW w:w="894" w:type="dxa"/>
            <w:tcBorders>
              <w:top w:val="nil"/>
              <w:left w:val="nil"/>
              <w:bottom w:val="single" w:color="000000" w:sz="4" w:space="0"/>
              <w:right w:val="single" w:color="000000" w:sz="4" w:space="0"/>
            </w:tcBorders>
            <w:shd w:val="clear" w:color="auto" w:fill="auto"/>
            <w:vAlign w:val="center"/>
          </w:tcPr>
          <w:p w14:paraId="3233731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31</w:t>
            </w:r>
          </w:p>
        </w:tc>
        <w:tc>
          <w:tcPr>
            <w:tcW w:w="1626" w:type="dxa"/>
            <w:tcBorders>
              <w:top w:val="nil"/>
              <w:left w:val="nil"/>
              <w:bottom w:val="single" w:color="000000" w:sz="4" w:space="0"/>
              <w:right w:val="single" w:color="000000" w:sz="4" w:space="0"/>
            </w:tcBorders>
            <w:shd w:val="clear" w:color="auto" w:fill="auto"/>
            <w:vAlign w:val="center"/>
          </w:tcPr>
          <w:p w14:paraId="3531681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28BBCC06">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4C23BCF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二、政府性基金预算财政拨款收入</w:t>
            </w:r>
          </w:p>
        </w:tc>
        <w:tc>
          <w:tcPr>
            <w:tcW w:w="892" w:type="dxa"/>
            <w:tcBorders>
              <w:top w:val="nil"/>
              <w:left w:val="nil"/>
              <w:bottom w:val="single" w:color="000000" w:sz="4" w:space="0"/>
              <w:right w:val="single" w:color="000000" w:sz="4" w:space="0"/>
            </w:tcBorders>
            <w:shd w:val="clear" w:color="auto" w:fill="auto"/>
            <w:vAlign w:val="center"/>
          </w:tcPr>
          <w:p w14:paraId="4B60D81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1489" w:type="dxa"/>
            <w:tcBorders>
              <w:top w:val="nil"/>
              <w:left w:val="nil"/>
              <w:bottom w:val="single" w:color="000000" w:sz="4" w:space="0"/>
              <w:right w:val="single" w:color="000000" w:sz="4" w:space="0"/>
            </w:tcBorders>
            <w:shd w:val="clear" w:color="auto" w:fill="auto"/>
            <w:vAlign w:val="center"/>
          </w:tcPr>
          <w:p w14:paraId="70B5545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4523" w:type="dxa"/>
            <w:tcBorders>
              <w:top w:val="nil"/>
              <w:left w:val="nil"/>
              <w:bottom w:val="single" w:color="000000" w:sz="4" w:space="0"/>
              <w:right w:val="single" w:color="000000" w:sz="4" w:space="0"/>
            </w:tcBorders>
            <w:shd w:val="clear" w:color="auto" w:fill="auto"/>
            <w:vAlign w:val="center"/>
          </w:tcPr>
          <w:p w14:paraId="57116A2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二、外交支出</w:t>
            </w:r>
          </w:p>
        </w:tc>
        <w:tc>
          <w:tcPr>
            <w:tcW w:w="894" w:type="dxa"/>
            <w:tcBorders>
              <w:top w:val="nil"/>
              <w:left w:val="nil"/>
              <w:bottom w:val="single" w:color="000000" w:sz="4" w:space="0"/>
              <w:right w:val="single" w:color="000000" w:sz="4" w:space="0"/>
            </w:tcBorders>
            <w:shd w:val="clear" w:color="auto" w:fill="auto"/>
            <w:vAlign w:val="center"/>
          </w:tcPr>
          <w:p w14:paraId="3014CBF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32</w:t>
            </w:r>
          </w:p>
        </w:tc>
        <w:tc>
          <w:tcPr>
            <w:tcW w:w="1626" w:type="dxa"/>
            <w:tcBorders>
              <w:top w:val="nil"/>
              <w:left w:val="nil"/>
              <w:bottom w:val="single" w:color="000000" w:sz="4" w:space="0"/>
              <w:right w:val="single" w:color="000000" w:sz="4" w:space="0"/>
            </w:tcBorders>
            <w:shd w:val="clear" w:color="auto" w:fill="auto"/>
            <w:vAlign w:val="center"/>
          </w:tcPr>
          <w:p w14:paraId="63F24B0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92F40CB">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B99B59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三、国有资本经营预算财政拨款收入</w:t>
            </w:r>
          </w:p>
        </w:tc>
        <w:tc>
          <w:tcPr>
            <w:tcW w:w="892" w:type="dxa"/>
            <w:tcBorders>
              <w:top w:val="nil"/>
              <w:left w:val="nil"/>
              <w:bottom w:val="single" w:color="000000" w:sz="4" w:space="0"/>
              <w:right w:val="single" w:color="000000" w:sz="4" w:space="0"/>
            </w:tcBorders>
            <w:shd w:val="clear" w:color="auto" w:fill="auto"/>
            <w:vAlign w:val="center"/>
          </w:tcPr>
          <w:p w14:paraId="066B5F0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1489" w:type="dxa"/>
            <w:tcBorders>
              <w:top w:val="nil"/>
              <w:left w:val="nil"/>
              <w:bottom w:val="single" w:color="000000" w:sz="4" w:space="0"/>
              <w:right w:val="single" w:color="000000" w:sz="4" w:space="0"/>
            </w:tcBorders>
            <w:shd w:val="clear" w:color="auto" w:fill="auto"/>
            <w:vAlign w:val="center"/>
          </w:tcPr>
          <w:p w14:paraId="59B9091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166C60F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三、国防支出</w:t>
            </w:r>
          </w:p>
        </w:tc>
        <w:tc>
          <w:tcPr>
            <w:tcW w:w="894" w:type="dxa"/>
            <w:tcBorders>
              <w:top w:val="nil"/>
              <w:left w:val="nil"/>
              <w:bottom w:val="single" w:color="000000" w:sz="4" w:space="0"/>
              <w:right w:val="single" w:color="000000" w:sz="4" w:space="0"/>
            </w:tcBorders>
            <w:shd w:val="clear" w:color="auto" w:fill="auto"/>
            <w:vAlign w:val="center"/>
          </w:tcPr>
          <w:p w14:paraId="6E20227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33</w:t>
            </w:r>
          </w:p>
        </w:tc>
        <w:tc>
          <w:tcPr>
            <w:tcW w:w="1626" w:type="dxa"/>
            <w:tcBorders>
              <w:top w:val="nil"/>
              <w:left w:val="nil"/>
              <w:bottom w:val="single" w:color="000000" w:sz="4" w:space="0"/>
              <w:right w:val="single" w:color="000000" w:sz="4" w:space="0"/>
            </w:tcBorders>
            <w:shd w:val="clear" w:color="auto" w:fill="auto"/>
            <w:vAlign w:val="center"/>
          </w:tcPr>
          <w:p w14:paraId="2157F24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51A8FE7">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45D383F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四、上级补助收入</w:t>
            </w:r>
          </w:p>
        </w:tc>
        <w:tc>
          <w:tcPr>
            <w:tcW w:w="892" w:type="dxa"/>
            <w:tcBorders>
              <w:top w:val="nil"/>
              <w:left w:val="nil"/>
              <w:bottom w:val="single" w:color="000000" w:sz="4" w:space="0"/>
              <w:right w:val="single" w:color="000000" w:sz="4" w:space="0"/>
            </w:tcBorders>
            <w:shd w:val="clear" w:color="auto" w:fill="auto"/>
            <w:vAlign w:val="center"/>
          </w:tcPr>
          <w:p w14:paraId="00497C8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1489" w:type="dxa"/>
            <w:tcBorders>
              <w:top w:val="nil"/>
              <w:left w:val="nil"/>
              <w:bottom w:val="single" w:color="000000" w:sz="4" w:space="0"/>
              <w:right w:val="single" w:color="000000" w:sz="4" w:space="0"/>
            </w:tcBorders>
            <w:shd w:val="clear" w:color="auto" w:fill="auto"/>
            <w:vAlign w:val="center"/>
          </w:tcPr>
          <w:p w14:paraId="355E4EA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307884D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四、公共安全支出</w:t>
            </w:r>
          </w:p>
        </w:tc>
        <w:tc>
          <w:tcPr>
            <w:tcW w:w="894" w:type="dxa"/>
            <w:tcBorders>
              <w:top w:val="nil"/>
              <w:left w:val="nil"/>
              <w:bottom w:val="single" w:color="000000" w:sz="4" w:space="0"/>
              <w:right w:val="single" w:color="000000" w:sz="4" w:space="0"/>
            </w:tcBorders>
            <w:shd w:val="clear" w:color="auto" w:fill="auto"/>
            <w:vAlign w:val="center"/>
          </w:tcPr>
          <w:p w14:paraId="7C9BC1E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34</w:t>
            </w:r>
          </w:p>
        </w:tc>
        <w:tc>
          <w:tcPr>
            <w:tcW w:w="1626" w:type="dxa"/>
            <w:tcBorders>
              <w:top w:val="nil"/>
              <w:left w:val="nil"/>
              <w:bottom w:val="single" w:color="000000" w:sz="4" w:space="0"/>
              <w:right w:val="single" w:color="000000" w:sz="4" w:space="0"/>
            </w:tcBorders>
            <w:shd w:val="clear" w:color="auto" w:fill="auto"/>
            <w:vAlign w:val="center"/>
          </w:tcPr>
          <w:p w14:paraId="7A7D14B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2941EA61">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71399B4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五、事业收入</w:t>
            </w:r>
          </w:p>
        </w:tc>
        <w:tc>
          <w:tcPr>
            <w:tcW w:w="892" w:type="dxa"/>
            <w:tcBorders>
              <w:top w:val="nil"/>
              <w:left w:val="nil"/>
              <w:bottom w:val="single" w:color="000000" w:sz="4" w:space="0"/>
              <w:right w:val="single" w:color="000000" w:sz="4" w:space="0"/>
            </w:tcBorders>
            <w:shd w:val="clear" w:color="auto" w:fill="auto"/>
            <w:vAlign w:val="center"/>
          </w:tcPr>
          <w:p w14:paraId="37914C4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1489" w:type="dxa"/>
            <w:tcBorders>
              <w:top w:val="nil"/>
              <w:left w:val="nil"/>
              <w:bottom w:val="single" w:color="000000" w:sz="4" w:space="0"/>
              <w:right w:val="single" w:color="000000" w:sz="4" w:space="0"/>
            </w:tcBorders>
            <w:shd w:val="clear" w:color="auto" w:fill="auto"/>
            <w:vAlign w:val="center"/>
          </w:tcPr>
          <w:p w14:paraId="6414133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8,225.53 </w:t>
            </w:r>
          </w:p>
        </w:tc>
        <w:tc>
          <w:tcPr>
            <w:tcW w:w="4523" w:type="dxa"/>
            <w:tcBorders>
              <w:top w:val="nil"/>
              <w:left w:val="nil"/>
              <w:bottom w:val="single" w:color="000000" w:sz="4" w:space="0"/>
              <w:right w:val="single" w:color="000000" w:sz="4" w:space="0"/>
            </w:tcBorders>
            <w:shd w:val="clear" w:color="auto" w:fill="auto"/>
            <w:vAlign w:val="center"/>
          </w:tcPr>
          <w:p w14:paraId="0D2F56D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五、教育支出</w:t>
            </w:r>
          </w:p>
        </w:tc>
        <w:tc>
          <w:tcPr>
            <w:tcW w:w="894" w:type="dxa"/>
            <w:tcBorders>
              <w:top w:val="nil"/>
              <w:left w:val="nil"/>
              <w:bottom w:val="single" w:color="000000" w:sz="4" w:space="0"/>
              <w:right w:val="single" w:color="000000" w:sz="4" w:space="0"/>
            </w:tcBorders>
            <w:shd w:val="clear" w:color="auto" w:fill="auto"/>
            <w:vAlign w:val="center"/>
          </w:tcPr>
          <w:p w14:paraId="7BCB78D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35</w:t>
            </w:r>
          </w:p>
        </w:tc>
        <w:tc>
          <w:tcPr>
            <w:tcW w:w="1626" w:type="dxa"/>
            <w:tcBorders>
              <w:top w:val="nil"/>
              <w:left w:val="nil"/>
              <w:bottom w:val="single" w:color="000000" w:sz="4" w:space="0"/>
              <w:right w:val="single" w:color="000000" w:sz="4" w:space="0"/>
            </w:tcBorders>
            <w:shd w:val="clear" w:color="auto" w:fill="auto"/>
            <w:vAlign w:val="center"/>
          </w:tcPr>
          <w:p w14:paraId="27A1374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B7F861A">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5DD014B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六、经营收入</w:t>
            </w:r>
          </w:p>
        </w:tc>
        <w:tc>
          <w:tcPr>
            <w:tcW w:w="892" w:type="dxa"/>
            <w:tcBorders>
              <w:top w:val="nil"/>
              <w:left w:val="nil"/>
              <w:bottom w:val="single" w:color="000000" w:sz="4" w:space="0"/>
              <w:right w:val="single" w:color="000000" w:sz="4" w:space="0"/>
            </w:tcBorders>
            <w:shd w:val="clear" w:color="auto" w:fill="auto"/>
            <w:vAlign w:val="center"/>
          </w:tcPr>
          <w:p w14:paraId="4FAE659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c>
          <w:tcPr>
            <w:tcW w:w="1489" w:type="dxa"/>
            <w:tcBorders>
              <w:top w:val="nil"/>
              <w:left w:val="nil"/>
              <w:bottom w:val="single" w:color="000000" w:sz="4" w:space="0"/>
              <w:right w:val="single" w:color="000000" w:sz="4" w:space="0"/>
            </w:tcBorders>
            <w:shd w:val="clear" w:color="auto" w:fill="auto"/>
            <w:vAlign w:val="center"/>
          </w:tcPr>
          <w:p w14:paraId="2E71F4A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68E126E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六、科学技术支出</w:t>
            </w:r>
          </w:p>
        </w:tc>
        <w:tc>
          <w:tcPr>
            <w:tcW w:w="894" w:type="dxa"/>
            <w:tcBorders>
              <w:top w:val="nil"/>
              <w:left w:val="nil"/>
              <w:bottom w:val="single" w:color="000000" w:sz="4" w:space="0"/>
              <w:right w:val="single" w:color="000000" w:sz="4" w:space="0"/>
            </w:tcBorders>
            <w:shd w:val="clear" w:color="auto" w:fill="auto"/>
            <w:vAlign w:val="center"/>
          </w:tcPr>
          <w:p w14:paraId="700D9F0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36</w:t>
            </w:r>
          </w:p>
        </w:tc>
        <w:tc>
          <w:tcPr>
            <w:tcW w:w="1626" w:type="dxa"/>
            <w:tcBorders>
              <w:top w:val="nil"/>
              <w:left w:val="nil"/>
              <w:bottom w:val="single" w:color="000000" w:sz="4" w:space="0"/>
              <w:right w:val="single" w:color="000000" w:sz="4" w:space="0"/>
            </w:tcBorders>
            <w:shd w:val="clear" w:color="auto" w:fill="auto"/>
            <w:vAlign w:val="center"/>
          </w:tcPr>
          <w:p w14:paraId="2ECEF17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3275E959">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67B779E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七、附属单位上缴收入</w:t>
            </w:r>
          </w:p>
        </w:tc>
        <w:tc>
          <w:tcPr>
            <w:tcW w:w="892" w:type="dxa"/>
            <w:tcBorders>
              <w:top w:val="nil"/>
              <w:left w:val="nil"/>
              <w:bottom w:val="single" w:color="000000" w:sz="4" w:space="0"/>
              <w:right w:val="single" w:color="000000" w:sz="4" w:space="0"/>
            </w:tcBorders>
            <w:shd w:val="clear" w:color="auto" w:fill="auto"/>
            <w:vAlign w:val="center"/>
          </w:tcPr>
          <w:p w14:paraId="0F04BB1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7</w:t>
            </w:r>
          </w:p>
        </w:tc>
        <w:tc>
          <w:tcPr>
            <w:tcW w:w="1489" w:type="dxa"/>
            <w:tcBorders>
              <w:top w:val="nil"/>
              <w:left w:val="nil"/>
              <w:bottom w:val="single" w:color="000000" w:sz="4" w:space="0"/>
              <w:right w:val="single" w:color="000000" w:sz="4" w:space="0"/>
            </w:tcBorders>
            <w:shd w:val="clear" w:color="auto" w:fill="auto"/>
            <w:vAlign w:val="center"/>
          </w:tcPr>
          <w:p w14:paraId="54ECEF1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5B9BE91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七、文化旅游体育与传媒支出</w:t>
            </w:r>
          </w:p>
        </w:tc>
        <w:tc>
          <w:tcPr>
            <w:tcW w:w="894" w:type="dxa"/>
            <w:tcBorders>
              <w:top w:val="nil"/>
              <w:left w:val="nil"/>
              <w:bottom w:val="single" w:color="000000" w:sz="4" w:space="0"/>
              <w:right w:val="single" w:color="000000" w:sz="4" w:space="0"/>
            </w:tcBorders>
            <w:shd w:val="clear" w:color="auto" w:fill="auto"/>
            <w:vAlign w:val="center"/>
          </w:tcPr>
          <w:p w14:paraId="7602898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37</w:t>
            </w:r>
          </w:p>
        </w:tc>
        <w:tc>
          <w:tcPr>
            <w:tcW w:w="1626" w:type="dxa"/>
            <w:tcBorders>
              <w:top w:val="nil"/>
              <w:left w:val="nil"/>
              <w:bottom w:val="single" w:color="000000" w:sz="4" w:space="0"/>
              <w:right w:val="single" w:color="000000" w:sz="4" w:space="0"/>
            </w:tcBorders>
            <w:shd w:val="clear" w:color="auto" w:fill="auto"/>
            <w:vAlign w:val="center"/>
          </w:tcPr>
          <w:p w14:paraId="4AC5637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61F6B8A">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789FFFD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八、其他收入</w:t>
            </w:r>
          </w:p>
        </w:tc>
        <w:tc>
          <w:tcPr>
            <w:tcW w:w="892" w:type="dxa"/>
            <w:tcBorders>
              <w:top w:val="nil"/>
              <w:left w:val="nil"/>
              <w:bottom w:val="single" w:color="000000" w:sz="4" w:space="0"/>
              <w:right w:val="single" w:color="000000" w:sz="4" w:space="0"/>
            </w:tcBorders>
            <w:shd w:val="clear" w:color="auto" w:fill="auto"/>
            <w:vAlign w:val="center"/>
          </w:tcPr>
          <w:p w14:paraId="25668F8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8</w:t>
            </w:r>
          </w:p>
        </w:tc>
        <w:tc>
          <w:tcPr>
            <w:tcW w:w="1489" w:type="dxa"/>
            <w:tcBorders>
              <w:top w:val="nil"/>
              <w:left w:val="nil"/>
              <w:bottom w:val="nil"/>
              <w:right w:val="single" w:color="000000" w:sz="4" w:space="0"/>
            </w:tcBorders>
            <w:shd w:val="clear" w:color="auto" w:fill="auto"/>
            <w:vAlign w:val="center"/>
          </w:tcPr>
          <w:p w14:paraId="1055A0B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27.53 </w:t>
            </w:r>
          </w:p>
        </w:tc>
        <w:tc>
          <w:tcPr>
            <w:tcW w:w="4523" w:type="dxa"/>
            <w:tcBorders>
              <w:top w:val="nil"/>
              <w:left w:val="nil"/>
              <w:bottom w:val="single" w:color="000000" w:sz="4" w:space="0"/>
              <w:right w:val="single" w:color="000000" w:sz="4" w:space="0"/>
            </w:tcBorders>
            <w:shd w:val="clear" w:color="auto" w:fill="auto"/>
            <w:vAlign w:val="center"/>
          </w:tcPr>
          <w:p w14:paraId="595A664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八、社会保障和就业支出</w:t>
            </w:r>
          </w:p>
        </w:tc>
        <w:tc>
          <w:tcPr>
            <w:tcW w:w="894" w:type="dxa"/>
            <w:tcBorders>
              <w:top w:val="nil"/>
              <w:left w:val="nil"/>
              <w:bottom w:val="single" w:color="000000" w:sz="4" w:space="0"/>
              <w:right w:val="single" w:color="000000" w:sz="4" w:space="0"/>
            </w:tcBorders>
            <w:shd w:val="clear" w:color="auto" w:fill="auto"/>
            <w:vAlign w:val="center"/>
          </w:tcPr>
          <w:p w14:paraId="06C912E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38</w:t>
            </w:r>
          </w:p>
        </w:tc>
        <w:tc>
          <w:tcPr>
            <w:tcW w:w="1626" w:type="dxa"/>
            <w:tcBorders>
              <w:top w:val="nil"/>
              <w:left w:val="nil"/>
              <w:bottom w:val="single" w:color="000000" w:sz="4" w:space="0"/>
              <w:right w:val="single" w:color="000000" w:sz="4" w:space="0"/>
            </w:tcBorders>
            <w:shd w:val="clear" w:color="auto" w:fill="auto"/>
            <w:vAlign w:val="center"/>
          </w:tcPr>
          <w:p w14:paraId="0DBEE5D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r>
      <w:tr w14:paraId="67220291">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6B3838AA">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nil"/>
            </w:tcBorders>
            <w:shd w:val="clear" w:color="auto" w:fill="auto"/>
            <w:vAlign w:val="center"/>
          </w:tcPr>
          <w:p w14:paraId="3F9646E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9</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60489C">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7DE4494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九、卫生健康支出</w:t>
            </w:r>
          </w:p>
        </w:tc>
        <w:tc>
          <w:tcPr>
            <w:tcW w:w="894" w:type="dxa"/>
            <w:tcBorders>
              <w:top w:val="nil"/>
              <w:left w:val="nil"/>
              <w:bottom w:val="single" w:color="000000" w:sz="4" w:space="0"/>
              <w:right w:val="single" w:color="000000" w:sz="4" w:space="0"/>
            </w:tcBorders>
            <w:shd w:val="clear" w:color="auto" w:fill="auto"/>
            <w:vAlign w:val="center"/>
          </w:tcPr>
          <w:p w14:paraId="5E7C45C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39</w:t>
            </w:r>
          </w:p>
        </w:tc>
        <w:tc>
          <w:tcPr>
            <w:tcW w:w="1626" w:type="dxa"/>
            <w:tcBorders>
              <w:top w:val="nil"/>
              <w:left w:val="nil"/>
              <w:bottom w:val="single" w:color="000000" w:sz="4" w:space="0"/>
              <w:right w:val="single" w:color="000000" w:sz="4" w:space="0"/>
            </w:tcBorders>
            <w:shd w:val="clear" w:color="auto" w:fill="auto"/>
            <w:vAlign w:val="center"/>
          </w:tcPr>
          <w:p w14:paraId="42260C5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11,028.94 </w:t>
            </w:r>
          </w:p>
        </w:tc>
      </w:tr>
      <w:tr w14:paraId="5578362C">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A3925CE">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nil"/>
            </w:tcBorders>
            <w:shd w:val="clear" w:color="auto" w:fill="auto"/>
            <w:vAlign w:val="center"/>
          </w:tcPr>
          <w:p w14:paraId="7427B3CA">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10</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B9CC66">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2448F41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十、节能环保支出</w:t>
            </w:r>
          </w:p>
        </w:tc>
        <w:tc>
          <w:tcPr>
            <w:tcW w:w="894" w:type="dxa"/>
            <w:tcBorders>
              <w:top w:val="nil"/>
              <w:left w:val="nil"/>
              <w:bottom w:val="single" w:color="000000" w:sz="4" w:space="0"/>
              <w:right w:val="single" w:color="000000" w:sz="4" w:space="0"/>
            </w:tcBorders>
            <w:shd w:val="clear" w:color="auto" w:fill="auto"/>
            <w:vAlign w:val="center"/>
          </w:tcPr>
          <w:p w14:paraId="06F8FC0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40</w:t>
            </w:r>
          </w:p>
        </w:tc>
        <w:tc>
          <w:tcPr>
            <w:tcW w:w="1626" w:type="dxa"/>
            <w:tcBorders>
              <w:top w:val="nil"/>
              <w:left w:val="nil"/>
              <w:bottom w:val="single" w:color="000000" w:sz="4" w:space="0"/>
              <w:right w:val="single" w:color="000000" w:sz="4" w:space="0"/>
            </w:tcBorders>
            <w:shd w:val="clear" w:color="auto" w:fill="auto"/>
            <w:vAlign w:val="center"/>
          </w:tcPr>
          <w:p w14:paraId="41F2A97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554ACD9">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51EA3E24">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nil"/>
            </w:tcBorders>
            <w:shd w:val="clear" w:color="auto" w:fill="auto"/>
            <w:vAlign w:val="center"/>
          </w:tcPr>
          <w:p w14:paraId="52F9D86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11</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30F7BD">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5BAEA33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十一、城乡社区支出</w:t>
            </w:r>
          </w:p>
        </w:tc>
        <w:tc>
          <w:tcPr>
            <w:tcW w:w="894" w:type="dxa"/>
            <w:tcBorders>
              <w:top w:val="nil"/>
              <w:left w:val="nil"/>
              <w:bottom w:val="single" w:color="000000" w:sz="4" w:space="0"/>
              <w:right w:val="single" w:color="000000" w:sz="4" w:space="0"/>
            </w:tcBorders>
            <w:shd w:val="clear" w:color="auto" w:fill="auto"/>
            <w:vAlign w:val="center"/>
          </w:tcPr>
          <w:p w14:paraId="7D4F6DC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41</w:t>
            </w:r>
          </w:p>
        </w:tc>
        <w:tc>
          <w:tcPr>
            <w:tcW w:w="1626" w:type="dxa"/>
            <w:tcBorders>
              <w:top w:val="nil"/>
              <w:left w:val="nil"/>
              <w:bottom w:val="single" w:color="000000" w:sz="4" w:space="0"/>
              <w:right w:val="single" w:color="000000" w:sz="4" w:space="0"/>
            </w:tcBorders>
            <w:shd w:val="clear" w:color="auto" w:fill="auto"/>
            <w:vAlign w:val="center"/>
          </w:tcPr>
          <w:p w14:paraId="7160941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0815482">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5605A86A">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nil"/>
            </w:tcBorders>
            <w:shd w:val="clear" w:color="auto" w:fill="auto"/>
            <w:vAlign w:val="center"/>
          </w:tcPr>
          <w:p w14:paraId="4B76D24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12</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C2FFE5">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3C55FC7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十二、农林水支出</w:t>
            </w:r>
          </w:p>
        </w:tc>
        <w:tc>
          <w:tcPr>
            <w:tcW w:w="894" w:type="dxa"/>
            <w:tcBorders>
              <w:top w:val="nil"/>
              <w:left w:val="nil"/>
              <w:bottom w:val="single" w:color="000000" w:sz="4" w:space="0"/>
              <w:right w:val="single" w:color="000000" w:sz="4" w:space="0"/>
            </w:tcBorders>
            <w:shd w:val="clear" w:color="auto" w:fill="auto"/>
            <w:vAlign w:val="center"/>
          </w:tcPr>
          <w:p w14:paraId="2CA931E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42</w:t>
            </w:r>
          </w:p>
        </w:tc>
        <w:tc>
          <w:tcPr>
            <w:tcW w:w="1626" w:type="dxa"/>
            <w:tcBorders>
              <w:top w:val="nil"/>
              <w:left w:val="nil"/>
              <w:bottom w:val="single" w:color="000000" w:sz="4" w:space="0"/>
              <w:right w:val="single" w:color="000000" w:sz="4" w:space="0"/>
            </w:tcBorders>
            <w:shd w:val="clear" w:color="auto" w:fill="auto"/>
            <w:vAlign w:val="center"/>
          </w:tcPr>
          <w:p w14:paraId="37029A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27F8CEC">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28B181E">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nil"/>
            </w:tcBorders>
            <w:shd w:val="clear" w:color="auto" w:fill="auto"/>
            <w:vAlign w:val="center"/>
          </w:tcPr>
          <w:p w14:paraId="1D5360A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13</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AE2E">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7C261C6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十三、交通运输支出</w:t>
            </w:r>
          </w:p>
        </w:tc>
        <w:tc>
          <w:tcPr>
            <w:tcW w:w="894" w:type="dxa"/>
            <w:tcBorders>
              <w:top w:val="nil"/>
              <w:left w:val="nil"/>
              <w:bottom w:val="single" w:color="000000" w:sz="4" w:space="0"/>
              <w:right w:val="single" w:color="000000" w:sz="4" w:space="0"/>
            </w:tcBorders>
            <w:shd w:val="clear" w:color="auto" w:fill="auto"/>
            <w:vAlign w:val="center"/>
          </w:tcPr>
          <w:p w14:paraId="5BF944E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43</w:t>
            </w:r>
          </w:p>
        </w:tc>
        <w:tc>
          <w:tcPr>
            <w:tcW w:w="1626" w:type="dxa"/>
            <w:tcBorders>
              <w:top w:val="nil"/>
              <w:left w:val="nil"/>
              <w:bottom w:val="single" w:color="000000" w:sz="4" w:space="0"/>
              <w:right w:val="single" w:color="000000" w:sz="4" w:space="0"/>
            </w:tcBorders>
            <w:shd w:val="clear" w:color="auto" w:fill="auto"/>
            <w:vAlign w:val="center"/>
          </w:tcPr>
          <w:p w14:paraId="7CA2847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42757FD9">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A8DB49A">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014FFA4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14</w:t>
            </w:r>
          </w:p>
        </w:tc>
        <w:tc>
          <w:tcPr>
            <w:tcW w:w="1489" w:type="dxa"/>
            <w:tcBorders>
              <w:top w:val="nil"/>
              <w:left w:val="nil"/>
              <w:bottom w:val="single" w:color="000000" w:sz="4" w:space="0"/>
              <w:right w:val="single" w:color="000000" w:sz="4" w:space="0"/>
            </w:tcBorders>
            <w:shd w:val="clear" w:color="auto" w:fill="auto"/>
            <w:vAlign w:val="center"/>
          </w:tcPr>
          <w:p w14:paraId="2B87B2F0">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25988C1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十四、资源勘探工业信息等支出</w:t>
            </w:r>
          </w:p>
        </w:tc>
        <w:tc>
          <w:tcPr>
            <w:tcW w:w="894" w:type="dxa"/>
            <w:tcBorders>
              <w:top w:val="nil"/>
              <w:left w:val="nil"/>
              <w:bottom w:val="single" w:color="000000" w:sz="4" w:space="0"/>
              <w:right w:val="single" w:color="000000" w:sz="4" w:space="0"/>
            </w:tcBorders>
            <w:shd w:val="clear" w:color="auto" w:fill="auto"/>
            <w:vAlign w:val="center"/>
          </w:tcPr>
          <w:p w14:paraId="1014B79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44</w:t>
            </w:r>
          </w:p>
        </w:tc>
        <w:tc>
          <w:tcPr>
            <w:tcW w:w="1626" w:type="dxa"/>
            <w:tcBorders>
              <w:top w:val="nil"/>
              <w:left w:val="nil"/>
              <w:bottom w:val="single" w:color="000000" w:sz="4" w:space="0"/>
              <w:right w:val="single" w:color="000000" w:sz="4" w:space="0"/>
            </w:tcBorders>
            <w:shd w:val="clear" w:color="auto" w:fill="auto"/>
            <w:vAlign w:val="center"/>
          </w:tcPr>
          <w:p w14:paraId="1E54936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8F95ECF">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0E067DE2">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10B7680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15</w:t>
            </w:r>
          </w:p>
        </w:tc>
        <w:tc>
          <w:tcPr>
            <w:tcW w:w="1489" w:type="dxa"/>
            <w:tcBorders>
              <w:top w:val="nil"/>
              <w:left w:val="nil"/>
              <w:bottom w:val="single" w:color="000000" w:sz="4" w:space="0"/>
              <w:right w:val="single" w:color="000000" w:sz="4" w:space="0"/>
            </w:tcBorders>
            <w:shd w:val="clear" w:color="auto" w:fill="auto"/>
            <w:vAlign w:val="center"/>
          </w:tcPr>
          <w:p w14:paraId="48DE9F17">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0258139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十五、商业服务业等支出</w:t>
            </w:r>
          </w:p>
        </w:tc>
        <w:tc>
          <w:tcPr>
            <w:tcW w:w="894" w:type="dxa"/>
            <w:tcBorders>
              <w:top w:val="nil"/>
              <w:left w:val="nil"/>
              <w:bottom w:val="single" w:color="000000" w:sz="4" w:space="0"/>
              <w:right w:val="single" w:color="000000" w:sz="4" w:space="0"/>
            </w:tcBorders>
            <w:shd w:val="clear" w:color="auto" w:fill="auto"/>
            <w:vAlign w:val="center"/>
          </w:tcPr>
          <w:p w14:paraId="5048FC2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45</w:t>
            </w:r>
          </w:p>
        </w:tc>
        <w:tc>
          <w:tcPr>
            <w:tcW w:w="1626" w:type="dxa"/>
            <w:tcBorders>
              <w:top w:val="nil"/>
              <w:left w:val="nil"/>
              <w:bottom w:val="single" w:color="000000" w:sz="4" w:space="0"/>
              <w:right w:val="single" w:color="000000" w:sz="4" w:space="0"/>
            </w:tcBorders>
            <w:shd w:val="clear" w:color="auto" w:fill="auto"/>
            <w:vAlign w:val="center"/>
          </w:tcPr>
          <w:p w14:paraId="1C3CD24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F4E3420">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58F1198E">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5857BC9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16</w:t>
            </w:r>
          </w:p>
        </w:tc>
        <w:tc>
          <w:tcPr>
            <w:tcW w:w="1489" w:type="dxa"/>
            <w:tcBorders>
              <w:top w:val="nil"/>
              <w:left w:val="nil"/>
              <w:bottom w:val="single" w:color="000000" w:sz="4" w:space="0"/>
              <w:right w:val="single" w:color="000000" w:sz="4" w:space="0"/>
            </w:tcBorders>
            <w:shd w:val="clear" w:color="auto" w:fill="auto"/>
            <w:vAlign w:val="center"/>
          </w:tcPr>
          <w:p w14:paraId="70ACAA19">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55A6998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十六、金融支出</w:t>
            </w:r>
          </w:p>
        </w:tc>
        <w:tc>
          <w:tcPr>
            <w:tcW w:w="894" w:type="dxa"/>
            <w:tcBorders>
              <w:top w:val="nil"/>
              <w:left w:val="nil"/>
              <w:bottom w:val="single" w:color="000000" w:sz="4" w:space="0"/>
              <w:right w:val="single" w:color="000000" w:sz="4" w:space="0"/>
            </w:tcBorders>
            <w:shd w:val="clear" w:color="auto" w:fill="auto"/>
            <w:vAlign w:val="center"/>
          </w:tcPr>
          <w:p w14:paraId="68ABB7E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46</w:t>
            </w:r>
          </w:p>
        </w:tc>
        <w:tc>
          <w:tcPr>
            <w:tcW w:w="1626" w:type="dxa"/>
            <w:tcBorders>
              <w:top w:val="nil"/>
              <w:left w:val="nil"/>
              <w:bottom w:val="single" w:color="000000" w:sz="4" w:space="0"/>
              <w:right w:val="single" w:color="000000" w:sz="4" w:space="0"/>
            </w:tcBorders>
            <w:shd w:val="clear" w:color="auto" w:fill="auto"/>
            <w:vAlign w:val="center"/>
          </w:tcPr>
          <w:p w14:paraId="3EF2428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866B14D">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2802158F">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248E9B6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17</w:t>
            </w:r>
          </w:p>
        </w:tc>
        <w:tc>
          <w:tcPr>
            <w:tcW w:w="1489" w:type="dxa"/>
            <w:tcBorders>
              <w:top w:val="nil"/>
              <w:left w:val="nil"/>
              <w:bottom w:val="single" w:color="000000" w:sz="4" w:space="0"/>
              <w:right w:val="single" w:color="000000" w:sz="4" w:space="0"/>
            </w:tcBorders>
            <w:shd w:val="clear" w:color="auto" w:fill="auto"/>
            <w:vAlign w:val="center"/>
          </w:tcPr>
          <w:p w14:paraId="179B9A25">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6DCE64F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十七、援助其他地区支出</w:t>
            </w:r>
          </w:p>
        </w:tc>
        <w:tc>
          <w:tcPr>
            <w:tcW w:w="894" w:type="dxa"/>
            <w:tcBorders>
              <w:top w:val="nil"/>
              <w:left w:val="nil"/>
              <w:bottom w:val="single" w:color="000000" w:sz="4" w:space="0"/>
              <w:right w:val="single" w:color="000000" w:sz="4" w:space="0"/>
            </w:tcBorders>
            <w:shd w:val="clear" w:color="auto" w:fill="auto"/>
            <w:vAlign w:val="center"/>
          </w:tcPr>
          <w:p w14:paraId="6F17E0B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47</w:t>
            </w:r>
          </w:p>
        </w:tc>
        <w:tc>
          <w:tcPr>
            <w:tcW w:w="1626" w:type="dxa"/>
            <w:tcBorders>
              <w:top w:val="nil"/>
              <w:left w:val="nil"/>
              <w:bottom w:val="single" w:color="000000" w:sz="4" w:space="0"/>
              <w:right w:val="single" w:color="000000" w:sz="4" w:space="0"/>
            </w:tcBorders>
            <w:shd w:val="clear" w:color="auto" w:fill="auto"/>
            <w:vAlign w:val="center"/>
          </w:tcPr>
          <w:p w14:paraId="3A2F00D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1EA0EBA">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251ADF0C">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7FEAA03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18</w:t>
            </w:r>
          </w:p>
        </w:tc>
        <w:tc>
          <w:tcPr>
            <w:tcW w:w="1489" w:type="dxa"/>
            <w:tcBorders>
              <w:top w:val="nil"/>
              <w:left w:val="nil"/>
              <w:bottom w:val="single" w:color="000000" w:sz="4" w:space="0"/>
              <w:right w:val="single" w:color="000000" w:sz="4" w:space="0"/>
            </w:tcBorders>
            <w:shd w:val="clear" w:color="auto" w:fill="auto"/>
            <w:vAlign w:val="center"/>
          </w:tcPr>
          <w:p w14:paraId="3BD502B9">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15A1F0D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十八、自然资源海洋气象等支出</w:t>
            </w:r>
          </w:p>
        </w:tc>
        <w:tc>
          <w:tcPr>
            <w:tcW w:w="894" w:type="dxa"/>
            <w:tcBorders>
              <w:top w:val="nil"/>
              <w:left w:val="nil"/>
              <w:bottom w:val="single" w:color="000000" w:sz="4" w:space="0"/>
              <w:right w:val="single" w:color="000000" w:sz="4" w:space="0"/>
            </w:tcBorders>
            <w:shd w:val="clear" w:color="auto" w:fill="auto"/>
            <w:vAlign w:val="center"/>
          </w:tcPr>
          <w:p w14:paraId="3A9A3E9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48</w:t>
            </w:r>
          </w:p>
        </w:tc>
        <w:tc>
          <w:tcPr>
            <w:tcW w:w="1626" w:type="dxa"/>
            <w:tcBorders>
              <w:top w:val="nil"/>
              <w:left w:val="nil"/>
              <w:bottom w:val="single" w:color="000000" w:sz="4" w:space="0"/>
              <w:right w:val="single" w:color="000000" w:sz="4" w:space="0"/>
            </w:tcBorders>
            <w:shd w:val="clear" w:color="auto" w:fill="auto"/>
            <w:vAlign w:val="center"/>
          </w:tcPr>
          <w:p w14:paraId="0F2456C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10B4F7DB">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59BE9E81">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0791209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19</w:t>
            </w:r>
          </w:p>
        </w:tc>
        <w:tc>
          <w:tcPr>
            <w:tcW w:w="1489" w:type="dxa"/>
            <w:tcBorders>
              <w:top w:val="nil"/>
              <w:left w:val="nil"/>
              <w:bottom w:val="single" w:color="000000" w:sz="4" w:space="0"/>
              <w:right w:val="single" w:color="000000" w:sz="4" w:space="0"/>
            </w:tcBorders>
            <w:shd w:val="clear" w:color="auto" w:fill="auto"/>
            <w:vAlign w:val="center"/>
          </w:tcPr>
          <w:p w14:paraId="5A127ED1">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667387F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十九、住房保障支出</w:t>
            </w:r>
          </w:p>
        </w:tc>
        <w:tc>
          <w:tcPr>
            <w:tcW w:w="894" w:type="dxa"/>
            <w:tcBorders>
              <w:top w:val="nil"/>
              <w:left w:val="nil"/>
              <w:bottom w:val="single" w:color="000000" w:sz="4" w:space="0"/>
              <w:right w:val="single" w:color="000000" w:sz="4" w:space="0"/>
            </w:tcBorders>
            <w:shd w:val="clear" w:color="auto" w:fill="auto"/>
            <w:vAlign w:val="center"/>
          </w:tcPr>
          <w:p w14:paraId="48F048C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49</w:t>
            </w:r>
          </w:p>
        </w:tc>
        <w:tc>
          <w:tcPr>
            <w:tcW w:w="1626" w:type="dxa"/>
            <w:tcBorders>
              <w:top w:val="nil"/>
              <w:left w:val="nil"/>
              <w:bottom w:val="single" w:color="000000" w:sz="4" w:space="0"/>
              <w:right w:val="single" w:color="000000" w:sz="4" w:space="0"/>
            </w:tcBorders>
            <w:shd w:val="clear" w:color="auto" w:fill="auto"/>
            <w:vAlign w:val="center"/>
          </w:tcPr>
          <w:p w14:paraId="0668DEE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r>
      <w:tr w14:paraId="7E98A6B9">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0A8C679A">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6B9C9E4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20</w:t>
            </w:r>
          </w:p>
        </w:tc>
        <w:tc>
          <w:tcPr>
            <w:tcW w:w="1489" w:type="dxa"/>
            <w:tcBorders>
              <w:top w:val="nil"/>
              <w:left w:val="nil"/>
              <w:bottom w:val="single" w:color="000000" w:sz="4" w:space="0"/>
              <w:right w:val="single" w:color="000000" w:sz="4" w:space="0"/>
            </w:tcBorders>
            <w:shd w:val="clear" w:color="auto" w:fill="auto"/>
            <w:vAlign w:val="center"/>
          </w:tcPr>
          <w:p w14:paraId="40D2FF9E">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13699B6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二十、粮油物资储备支出</w:t>
            </w:r>
          </w:p>
        </w:tc>
        <w:tc>
          <w:tcPr>
            <w:tcW w:w="894" w:type="dxa"/>
            <w:tcBorders>
              <w:top w:val="nil"/>
              <w:left w:val="nil"/>
              <w:bottom w:val="single" w:color="000000" w:sz="4" w:space="0"/>
              <w:right w:val="single" w:color="000000" w:sz="4" w:space="0"/>
            </w:tcBorders>
            <w:shd w:val="clear" w:color="auto" w:fill="auto"/>
            <w:vAlign w:val="center"/>
          </w:tcPr>
          <w:p w14:paraId="204DB07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50</w:t>
            </w:r>
          </w:p>
        </w:tc>
        <w:tc>
          <w:tcPr>
            <w:tcW w:w="1626" w:type="dxa"/>
            <w:tcBorders>
              <w:top w:val="nil"/>
              <w:left w:val="nil"/>
              <w:bottom w:val="single" w:color="000000" w:sz="4" w:space="0"/>
              <w:right w:val="single" w:color="000000" w:sz="4" w:space="0"/>
            </w:tcBorders>
            <w:shd w:val="clear" w:color="auto" w:fill="auto"/>
            <w:vAlign w:val="center"/>
          </w:tcPr>
          <w:p w14:paraId="6E1A80D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0304CBE">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5C57962">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069BE4B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21</w:t>
            </w:r>
          </w:p>
        </w:tc>
        <w:tc>
          <w:tcPr>
            <w:tcW w:w="1489" w:type="dxa"/>
            <w:tcBorders>
              <w:top w:val="nil"/>
              <w:left w:val="nil"/>
              <w:bottom w:val="single" w:color="000000" w:sz="4" w:space="0"/>
              <w:right w:val="single" w:color="000000" w:sz="4" w:space="0"/>
            </w:tcBorders>
            <w:shd w:val="clear" w:color="auto" w:fill="auto"/>
            <w:vAlign w:val="center"/>
          </w:tcPr>
          <w:p w14:paraId="3EF9544A">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4D31C13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二十一、国有资本经营预算支出</w:t>
            </w:r>
          </w:p>
        </w:tc>
        <w:tc>
          <w:tcPr>
            <w:tcW w:w="894" w:type="dxa"/>
            <w:tcBorders>
              <w:top w:val="nil"/>
              <w:left w:val="nil"/>
              <w:bottom w:val="single" w:color="000000" w:sz="4" w:space="0"/>
              <w:right w:val="single" w:color="000000" w:sz="4" w:space="0"/>
            </w:tcBorders>
            <w:shd w:val="clear" w:color="auto" w:fill="auto"/>
            <w:vAlign w:val="center"/>
          </w:tcPr>
          <w:p w14:paraId="301A96B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51</w:t>
            </w:r>
          </w:p>
        </w:tc>
        <w:tc>
          <w:tcPr>
            <w:tcW w:w="1626" w:type="dxa"/>
            <w:tcBorders>
              <w:top w:val="nil"/>
              <w:left w:val="nil"/>
              <w:bottom w:val="single" w:color="000000" w:sz="4" w:space="0"/>
              <w:right w:val="single" w:color="000000" w:sz="4" w:space="0"/>
            </w:tcBorders>
            <w:shd w:val="clear" w:color="auto" w:fill="auto"/>
            <w:vAlign w:val="center"/>
          </w:tcPr>
          <w:p w14:paraId="449A396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AAC1449">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140111AF">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0D64905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22</w:t>
            </w:r>
          </w:p>
        </w:tc>
        <w:tc>
          <w:tcPr>
            <w:tcW w:w="1489" w:type="dxa"/>
            <w:tcBorders>
              <w:top w:val="nil"/>
              <w:left w:val="nil"/>
              <w:bottom w:val="single" w:color="000000" w:sz="4" w:space="0"/>
              <w:right w:val="single" w:color="000000" w:sz="4" w:space="0"/>
            </w:tcBorders>
            <w:shd w:val="clear" w:color="auto" w:fill="auto"/>
            <w:vAlign w:val="center"/>
          </w:tcPr>
          <w:p w14:paraId="22D7B506">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36871C4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二十二、灾害防治及应急管理支出</w:t>
            </w:r>
          </w:p>
        </w:tc>
        <w:tc>
          <w:tcPr>
            <w:tcW w:w="894" w:type="dxa"/>
            <w:tcBorders>
              <w:top w:val="nil"/>
              <w:left w:val="nil"/>
              <w:bottom w:val="single" w:color="000000" w:sz="4" w:space="0"/>
              <w:right w:val="single" w:color="000000" w:sz="4" w:space="0"/>
            </w:tcBorders>
            <w:shd w:val="clear" w:color="auto" w:fill="auto"/>
            <w:vAlign w:val="center"/>
          </w:tcPr>
          <w:p w14:paraId="05EAD1C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52</w:t>
            </w:r>
          </w:p>
        </w:tc>
        <w:tc>
          <w:tcPr>
            <w:tcW w:w="1626" w:type="dxa"/>
            <w:tcBorders>
              <w:top w:val="nil"/>
              <w:left w:val="nil"/>
              <w:bottom w:val="single" w:color="000000" w:sz="4" w:space="0"/>
              <w:right w:val="single" w:color="000000" w:sz="4" w:space="0"/>
            </w:tcBorders>
            <w:shd w:val="clear" w:color="auto" w:fill="auto"/>
            <w:vAlign w:val="center"/>
          </w:tcPr>
          <w:p w14:paraId="6B61D4E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487709B">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0E31819">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1818F51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23</w:t>
            </w:r>
          </w:p>
        </w:tc>
        <w:tc>
          <w:tcPr>
            <w:tcW w:w="1489" w:type="dxa"/>
            <w:tcBorders>
              <w:top w:val="nil"/>
              <w:left w:val="nil"/>
              <w:bottom w:val="single" w:color="000000" w:sz="4" w:space="0"/>
              <w:right w:val="single" w:color="000000" w:sz="4" w:space="0"/>
            </w:tcBorders>
            <w:shd w:val="clear" w:color="auto" w:fill="auto"/>
            <w:vAlign w:val="center"/>
          </w:tcPr>
          <w:p w14:paraId="12F724C1">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1F57BED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二十三、其他支出</w:t>
            </w:r>
          </w:p>
        </w:tc>
        <w:tc>
          <w:tcPr>
            <w:tcW w:w="894" w:type="dxa"/>
            <w:tcBorders>
              <w:top w:val="nil"/>
              <w:left w:val="nil"/>
              <w:bottom w:val="single" w:color="000000" w:sz="4" w:space="0"/>
              <w:right w:val="single" w:color="000000" w:sz="4" w:space="0"/>
            </w:tcBorders>
            <w:shd w:val="clear" w:color="auto" w:fill="auto"/>
            <w:vAlign w:val="center"/>
          </w:tcPr>
          <w:p w14:paraId="63B9F54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53</w:t>
            </w:r>
          </w:p>
        </w:tc>
        <w:tc>
          <w:tcPr>
            <w:tcW w:w="1626" w:type="dxa"/>
            <w:tcBorders>
              <w:top w:val="nil"/>
              <w:left w:val="nil"/>
              <w:bottom w:val="single" w:color="000000" w:sz="4" w:space="0"/>
              <w:right w:val="single" w:color="000000" w:sz="4" w:space="0"/>
            </w:tcBorders>
            <w:shd w:val="clear" w:color="auto" w:fill="auto"/>
            <w:vAlign w:val="center"/>
          </w:tcPr>
          <w:p w14:paraId="6F22DE5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3997210">
        <w:tblPrEx>
          <w:tblCellMar>
            <w:top w:w="0" w:type="dxa"/>
            <w:left w:w="108" w:type="dxa"/>
            <w:bottom w:w="0" w:type="dxa"/>
            <w:right w:w="108" w:type="dxa"/>
          </w:tblCellMar>
        </w:tblPrEx>
        <w:trPr>
          <w:trHeight w:val="90"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79E861AD">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7A88122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24</w:t>
            </w:r>
          </w:p>
        </w:tc>
        <w:tc>
          <w:tcPr>
            <w:tcW w:w="1489" w:type="dxa"/>
            <w:tcBorders>
              <w:top w:val="nil"/>
              <w:left w:val="nil"/>
              <w:bottom w:val="single" w:color="000000" w:sz="4" w:space="0"/>
              <w:right w:val="single" w:color="000000" w:sz="4" w:space="0"/>
            </w:tcBorders>
            <w:shd w:val="clear" w:color="auto" w:fill="auto"/>
            <w:vAlign w:val="center"/>
          </w:tcPr>
          <w:p w14:paraId="3572DFEB">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4403DEE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二十四、债务还本支出</w:t>
            </w:r>
          </w:p>
        </w:tc>
        <w:tc>
          <w:tcPr>
            <w:tcW w:w="894" w:type="dxa"/>
            <w:tcBorders>
              <w:top w:val="nil"/>
              <w:left w:val="nil"/>
              <w:bottom w:val="single" w:color="000000" w:sz="4" w:space="0"/>
              <w:right w:val="single" w:color="000000" w:sz="4" w:space="0"/>
            </w:tcBorders>
            <w:shd w:val="clear" w:color="auto" w:fill="auto"/>
            <w:vAlign w:val="center"/>
          </w:tcPr>
          <w:p w14:paraId="3029917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54</w:t>
            </w:r>
          </w:p>
        </w:tc>
        <w:tc>
          <w:tcPr>
            <w:tcW w:w="1626" w:type="dxa"/>
            <w:tcBorders>
              <w:top w:val="nil"/>
              <w:left w:val="nil"/>
              <w:bottom w:val="single" w:color="000000" w:sz="4" w:space="0"/>
              <w:right w:val="single" w:color="000000" w:sz="4" w:space="0"/>
            </w:tcBorders>
            <w:shd w:val="clear" w:color="auto" w:fill="auto"/>
            <w:vAlign w:val="center"/>
          </w:tcPr>
          <w:p w14:paraId="44C0787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4410DA3">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1DC665C9">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717811A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25</w:t>
            </w:r>
          </w:p>
        </w:tc>
        <w:tc>
          <w:tcPr>
            <w:tcW w:w="1489" w:type="dxa"/>
            <w:tcBorders>
              <w:top w:val="nil"/>
              <w:left w:val="nil"/>
              <w:bottom w:val="single" w:color="000000" w:sz="4" w:space="0"/>
              <w:right w:val="single" w:color="000000" w:sz="4" w:space="0"/>
            </w:tcBorders>
            <w:shd w:val="clear" w:color="auto" w:fill="auto"/>
            <w:vAlign w:val="center"/>
          </w:tcPr>
          <w:p w14:paraId="055DCACF">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28BF59D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二十五、债务付息支出</w:t>
            </w:r>
          </w:p>
        </w:tc>
        <w:tc>
          <w:tcPr>
            <w:tcW w:w="894" w:type="dxa"/>
            <w:tcBorders>
              <w:top w:val="nil"/>
              <w:left w:val="nil"/>
              <w:bottom w:val="single" w:color="000000" w:sz="4" w:space="0"/>
              <w:right w:val="single" w:color="000000" w:sz="4" w:space="0"/>
            </w:tcBorders>
            <w:shd w:val="clear" w:color="auto" w:fill="auto"/>
            <w:vAlign w:val="center"/>
          </w:tcPr>
          <w:p w14:paraId="26DF3A4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55</w:t>
            </w:r>
          </w:p>
        </w:tc>
        <w:tc>
          <w:tcPr>
            <w:tcW w:w="1626" w:type="dxa"/>
            <w:tcBorders>
              <w:top w:val="nil"/>
              <w:left w:val="nil"/>
              <w:bottom w:val="single" w:color="000000" w:sz="4" w:space="0"/>
              <w:right w:val="single" w:color="000000" w:sz="4" w:space="0"/>
            </w:tcBorders>
            <w:shd w:val="clear" w:color="auto" w:fill="auto"/>
            <w:vAlign w:val="center"/>
          </w:tcPr>
          <w:p w14:paraId="7CBDFDD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4D75BBB6">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72037CA2">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892" w:type="dxa"/>
            <w:tcBorders>
              <w:top w:val="nil"/>
              <w:left w:val="nil"/>
              <w:bottom w:val="single" w:color="000000" w:sz="4" w:space="0"/>
              <w:right w:val="single" w:color="000000" w:sz="4" w:space="0"/>
            </w:tcBorders>
            <w:shd w:val="clear" w:color="auto" w:fill="auto"/>
            <w:vAlign w:val="center"/>
          </w:tcPr>
          <w:p w14:paraId="3478197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26</w:t>
            </w:r>
          </w:p>
        </w:tc>
        <w:tc>
          <w:tcPr>
            <w:tcW w:w="1489" w:type="dxa"/>
            <w:tcBorders>
              <w:top w:val="nil"/>
              <w:left w:val="nil"/>
              <w:bottom w:val="single" w:color="000000" w:sz="4" w:space="0"/>
              <w:right w:val="single" w:color="000000" w:sz="4" w:space="0"/>
            </w:tcBorders>
            <w:shd w:val="clear" w:color="auto" w:fill="auto"/>
            <w:vAlign w:val="center"/>
          </w:tcPr>
          <w:p w14:paraId="1BE5165E">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2CAA0C7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二十六、抗疫特别国债安排的支出</w:t>
            </w:r>
          </w:p>
        </w:tc>
        <w:tc>
          <w:tcPr>
            <w:tcW w:w="894" w:type="dxa"/>
            <w:tcBorders>
              <w:top w:val="nil"/>
              <w:left w:val="nil"/>
              <w:bottom w:val="single" w:color="000000" w:sz="4" w:space="0"/>
              <w:right w:val="single" w:color="000000" w:sz="4" w:space="0"/>
            </w:tcBorders>
            <w:shd w:val="clear" w:color="auto" w:fill="auto"/>
            <w:vAlign w:val="center"/>
          </w:tcPr>
          <w:p w14:paraId="78B3519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56</w:t>
            </w:r>
          </w:p>
        </w:tc>
        <w:tc>
          <w:tcPr>
            <w:tcW w:w="1626" w:type="dxa"/>
            <w:tcBorders>
              <w:top w:val="nil"/>
              <w:left w:val="nil"/>
              <w:bottom w:val="single" w:color="000000" w:sz="4" w:space="0"/>
              <w:right w:val="single" w:color="000000" w:sz="4" w:space="0"/>
            </w:tcBorders>
            <w:shd w:val="clear" w:color="auto" w:fill="auto"/>
            <w:vAlign w:val="center"/>
          </w:tcPr>
          <w:p w14:paraId="3B656E6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440A75BA">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7BA47EB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本年收入合计</w:t>
            </w:r>
          </w:p>
        </w:tc>
        <w:tc>
          <w:tcPr>
            <w:tcW w:w="892" w:type="dxa"/>
            <w:tcBorders>
              <w:top w:val="nil"/>
              <w:left w:val="nil"/>
              <w:bottom w:val="single" w:color="000000" w:sz="4" w:space="0"/>
              <w:right w:val="single" w:color="000000" w:sz="4" w:space="0"/>
            </w:tcBorders>
            <w:shd w:val="clear" w:color="auto" w:fill="auto"/>
            <w:vAlign w:val="center"/>
          </w:tcPr>
          <w:p w14:paraId="19A6F6AA">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27</w:t>
            </w:r>
          </w:p>
        </w:tc>
        <w:tc>
          <w:tcPr>
            <w:tcW w:w="1489" w:type="dxa"/>
            <w:tcBorders>
              <w:top w:val="nil"/>
              <w:left w:val="nil"/>
              <w:bottom w:val="single" w:color="000000" w:sz="4" w:space="0"/>
              <w:right w:val="single" w:color="000000" w:sz="4" w:space="0"/>
            </w:tcBorders>
            <w:shd w:val="clear" w:color="auto" w:fill="auto"/>
            <w:vAlign w:val="center"/>
          </w:tcPr>
          <w:p w14:paraId="5B0B898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12,152.79 </w:t>
            </w:r>
          </w:p>
        </w:tc>
        <w:tc>
          <w:tcPr>
            <w:tcW w:w="4523" w:type="dxa"/>
            <w:tcBorders>
              <w:top w:val="nil"/>
              <w:left w:val="nil"/>
              <w:bottom w:val="single" w:color="000000" w:sz="4" w:space="0"/>
              <w:right w:val="single" w:color="000000" w:sz="4" w:space="0"/>
            </w:tcBorders>
            <w:shd w:val="clear" w:color="auto" w:fill="auto"/>
            <w:vAlign w:val="center"/>
          </w:tcPr>
          <w:p w14:paraId="2340BE1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本年支出合计</w:t>
            </w:r>
          </w:p>
        </w:tc>
        <w:tc>
          <w:tcPr>
            <w:tcW w:w="894" w:type="dxa"/>
            <w:tcBorders>
              <w:top w:val="nil"/>
              <w:left w:val="nil"/>
              <w:bottom w:val="single" w:color="000000" w:sz="4" w:space="0"/>
              <w:right w:val="single" w:color="000000" w:sz="4" w:space="0"/>
            </w:tcBorders>
            <w:shd w:val="clear" w:color="auto" w:fill="auto"/>
            <w:vAlign w:val="center"/>
          </w:tcPr>
          <w:p w14:paraId="742E6DB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57</w:t>
            </w:r>
          </w:p>
        </w:tc>
        <w:tc>
          <w:tcPr>
            <w:tcW w:w="1626" w:type="dxa"/>
            <w:tcBorders>
              <w:top w:val="nil"/>
              <w:left w:val="nil"/>
              <w:bottom w:val="single" w:color="000000" w:sz="4" w:space="0"/>
              <w:right w:val="single" w:color="000000" w:sz="4" w:space="0"/>
            </w:tcBorders>
            <w:shd w:val="clear" w:color="auto" w:fill="auto"/>
            <w:vAlign w:val="center"/>
          </w:tcPr>
          <w:p w14:paraId="598CF17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11,824.03 </w:t>
            </w:r>
          </w:p>
        </w:tc>
      </w:tr>
      <w:tr w14:paraId="1BE7CBED">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38F11CA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使用非财政拨款结余（含专用结余）</w:t>
            </w:r>
          </w:p>
        </w:tc>
        <w:tc>
          <w:tcPr>
            <w:tcW w:w="892" w:type="dxa"/>
            <w:tcBorders>
              <w:top w:val="nil"/>
              <w:left w:val="nil"/>
              <w:bottom w:val="single" w:color="000000" w:sz="4" w:space="0"/>
              <w:right w:val="single" w:color="000000" w:sz="4" w:space="0"/>
            </w:tcBorders>
            <w:shd w:val="clear" w:color="auto" w:fill="auto"/>
            <w:vAlign w:val="center"/>
          </w:tcPr>
          <w:p w14:paraId="4C2FF67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28</w:t>
            </w:r>
          </w:p>
        </w:tc>
        <w:tc>
          <w:tcPr>
            <w:tcW w:w="1489" w:type="dxa"/>
            <w:tcBorders>
              <w:top w:val="nil"/>
              <w:left w:val="nil"/>
              <w:bottom w:val="single" w:color="000000" w:sz="4" w:space="0"/>
              <w:right w:val="single" w:color="000000" w:sz="4" w:space="0"/>
            </w:tcBorders>
            <w:shd w:val="clear" w:color="auto" w:fill="auto"/>
            <w:vAlign w:val="center"/>
          </w:tcPr>
          <w:p w14:paraId="447318F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4523" w:type="dxa"/>
            <w:tcBorders>
              <w:top w:val="nil"/>
              <w:left w:val="nil"/>
              <w:bottom w:val="single" w:color="000000" w:sz="4" w:space="0"/>
              <w:right w:val="single" w:color="000000" w:sz="4" w:space="0"/>
            </w:tcBorders>
            <w:shd w:val="clear" w:color="auto" w:fill="auto"/>
            <w:vAlign w:val="center"/>
          </w:tcPr>
          <w:p w14:paraId="60DDFBF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结余分配</w:t>
            </w:r>
          </w:p>
        </w:tc>
        <w:tc>
          <w:tcPr>
            <w:tcW w:w="894" w:type="dxa"/>
            <w:tcBorders>
              <w:top w:val="nil"/>
              <w:left w:val="nil"/>
              <w:bottom w:val="single" w:color="000000" w:sz="4" w:space="0"/>
              <w:right w:val="single" w:color="000000" w:sz="4" w:space="0"/>
            </w:tcBorders>
            <w:shd w:val="clear" w:color="auto" w:fill="auto"/>
            <w:vAlign w:val="center"/>
          </w:tcPr>
          <w:p w14:paraId="015376E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58</w:t>
            </w:r>
          </w:p>
        </w:tc>
        <w:tc>
          <w:tcPr>
            <w:tcW w:w="1626" w:type="dxa"/>
            <w:tcBorders>
              <w:top w:val="nil"/>
              <w:left w:val="nil"/>
              <w:bottom w:val="single" w:color="auto" w:sz="4" w:space="0"/>
              <w:right w:val="single" w:color="000000" w:sz="4" w:space="0"/>
            </w:tcBorders>
            <w:shd w:val="clear" w:color="auto" w:fill="auto"/>
            <w:vAlign w:val="center"/>
          </w:tcPr>
          <w:p w14:paraId="2B8C96F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511.59 </w:t>
            </w:r>
          </w:p>
        </w:tc>
      </w:tr>
      <w:tr w14:paraId="3847FDB6">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2263437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年初结转和结余</w:t>
            </w:r>
          </w:p>
        </w:tc>
        <w:tc>
          <w:tcPr>
            <w:tcW w:w="892" w:type="dxa"/>
            <w:tcBorders>
              <w:top w:val="nil"/>
              <w:left w:val="nil"/>
              <w:bottom w:val="single" w:color="000000" w:sz="4" w:space="0"/>
              <w:right w:val="single" w:color="000000" w:sz="4" w:space="0"/>
            </w:tcBorders>
            <w:shd w:val="clear" w:color="auto" w:fill="auto"/>
            <w:vAlign w:val="center"/>
          </w:tcPr>
          <w:p w14:paraId="3D66519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29</w:t>
            </w:r>
          </w:p>
        </w:tc>
        <w:tc>
          <w:tcPr>
            <w:tcW w:w="1489" w:type="dxa"/>
            <w:tcBorders>
              <w:top w:val="nil"/>
              <w:left w:val="nil"/>
              <w:bottom w:val="single" w:color="000000" w:sz="4" w:space="0"/>
              <w:right w:val="single" w:color="000000" w:sz="4" w:space="0"/>
            </w:tcBorders>
            <w:shd w:val="clear" w:color="auto" w:fill="auto"/>
            <w:vAlign w:val="center"/>
          </w:tcPr>
          <w:p w14:paraId="6AA6F34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4523" w:type="dxa"/>
            <w:tcBorders>
              <w:top w:val="nil"/>
              <w:left w:val="nil"/>
              <w:bottom w:val="single" w:color="000000" w:sz="4" w:space="0"/>
              <w:right w:val="single" w:color="000000" w:sz="4" w:space="0"/>
            </w:tcBorders>
            <w:shd w:val="clear" w:color="auto" w:fill="auto"/>
            <w:vAlign w:val="center"/>
          </w:tcPr>
          <w:p w14:paraId="14DCA68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年末结转和结余</w:t>
            </w:r>
          </w:p>
        </w:tc>
        <w:tc>
          <w:tcPr>
            <w:tcW w:w="894" w:type="dxa"/>
            <w:tcBorders>
              <w:top w:val="nil"/>
              <w:left w:val="nil"/>
              <w:bottom w:val="single" w:color="000000" w:sz="4" w:space="0"/>
              <w:right w:val="single" w:color="auto" w:sz="4" w:space="0"/>
            </w:tcBorders>
            <w:shd w:val="clear" w:color="auto" w:fill="auto"/>
            <w:vAlign w:val="center"/>
          </w:tcPr>
          <w:p w14:paraId="4FC77E3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59</w:t>
            </w:r>
          </w:p>
        </w:tc>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7DE3509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6.00 </w:t>
            </w:r>
          </w:p>
        </w:tc>
      </w:tr>
      <w:tr w14:paraId="1AF3F2B9">
        <w:tblPrEx>
          <w:tblCellMar>
            <w:top w:w="0" w:type="dxa"/>
            <w:left w:w="108" w:type="dxa"/>
            <w:bottom w:w="0" w:type="dxa"/>
            <w:right w:w="108" w:type="dxa"/>
          </w:tblCellMar>
        </w:tblPrEx>
        <w:trPr>
          <w:trHeight w:val="308" w:hRule="atLeast"/>
          <w:jc w:val="center"/>
        </w:trPr>
        <w:tc>
          <w:tcPr>
            <w:tcW w:w="4752" w:type="dxa"/>
            <w:tcBorders>
              <w:top w:val="nil"/>
              <w:left w:val="single" w:color="000000" w:sz="4" w:space="0"/>
              <w:bottom w:val="single" w:color="000000" w:sz="4" w:space="0"/>
              <w:right w:val="single" w:color="000000" w:sz="4" w:space="0"/>
            </w:tcBorders>
            <w:shd w:val="clear" w:color="auto" w:fill="auto"/>
            <w:vAlign w:val="center"/>
          </w:tcPr>
          <w:p w14:paraId="259324C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总计</w:t>
            </w:r>
          </w:p>
        </w:tc>
        <w:tc>
          <w:tcPr>
            <w:tcW w:w="892" w:type="dxa"/>
            <w:tcBorders>
              <w:top w:val="nil"/>
              <w:left w:val="nil"/>
              <w:bottom w:val="single" w:color="000000" w:sz="4" w:space="0"/>
              <w:right w:val="nil"/>
            </w:tcBorders>
            <w:shd w:val="clear" w:color="auto" w:fill="auto"/>
            <w:vAlign w:val="center"/>
          </w:tcPr>
          <w:p w14:paraId="6F3E806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30</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AF3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12,341.62 </w:t>
            </w:r>
          </w:p>
        </w:tc>
        <w:tc>
          <w:tcPr>
            <w:tcW w:w="4523" w:type="dxa"/>
            <w:tcBorders>
              <w:top w:val="nil"/>
              <w:left w:val="nil"/>
              <w:bottom w:val="single" w:color="000000" w:sz="4" w:space="0"/>
              <w:right w:val="single" w:color="000000" w:sz="4" w:space="0"/>
            </w:tcBorders>
            <w:shd w:val="clear" w:color="auto" w:fill="auto"/>
            <w:vAlign w:val="center"/>
          </w:tcPr>
          <w:p w14:paraId="5310DA6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总计</w:t>
            </w:r>
          </w:p>
        </w:tc>
        <w:tc>
          <w:tcPr>
            <w:tcW w:w="894" w:type="dxa"/>
            <w:tcBorders>
              <w:top w:val="nil"/>
              <w:left w:val="nil"/>
              <w:bottom w:val="single" w:color="000000" w:sz="4" w:space="0"/>
              <w:right w:val="single" w:color="auto" w:sz="4" w:space="0"/>
            </w:tcBorders>
            <w:shd w:val="clear" w:color="auto" w:fill="auto"/>
            <w:vAlign w:val="center"/>
          </w:tcPr>
          <w:p w14:paraId="24CB017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60</w:t>
            </w:r>
          </w:p>
        </w:tc>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7768AB3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12,341.62</w:t>
            </w:r>
          </w:p>
        </w:tc>
      </w:tr>
    </w:tbl>
    <w:p w14:paraId="37F1CE29">
      <w:pPr>
        <w:pStyle w:val="6"/>
        <w:shd w:val="clear" w:color="auto" w:fill="FFFFFF"/>
        <w:spacing w:before="0" w:beforeAutospacing="0" w:after="0" w:afterAutospacing="0" w:line="240" w:lineRule="atLeast"/>
        <w:ind w:left="840" w:firstLine="420"/>
        <w:rPr>
          <w:rStyle w:val="9"/>
          <w:rFonts w:hint="eastAsia" w:ascii="方正仿宋_GBK" w:hAnsi="方正仿宋_GBK" w:eastAsia="方正仿宋_GBK" w:cs="方正仿宋_GBK"/>
          <w:b w:val="0"/>
          <w:bCs/>
          <w:sz w:val="18"/>
          <w:szCs w:val="18"/>
          <w:shd w:val="clear" w:color="auto" w:fill="FFFFFF"/>
        </w:rPr>
      </w:pPr>
      <w:r>
        <w:rPr>
          <w:rStyle w:val="9"/>
          <w:rFonts w:hint="eastAsia" w:ascii="方正仿宋_GBK" w:hAnsi="方正仿宋_GBK" w:eastAsia="方正仿宋_GBK" w:cs="方正仿宋_GBK"/>
          <w:b w:val="0"/>
          <w:bCs/>
          <w:sz w:val="18"/>
          <w:szCs w:val="18"/>
          <w:shd w:val="clear" w:color="auto" w:fill="FFFFFF"/>
        </w:rPr>
        <w:t>备注：1.本表反映单位本年度的总收支和年末结转结余情况。 2.本套报表金额单位转换时可能存在尾数误差。</w:t>
      </w:r>
      <w:r>
        <w:rPr>
          <w:rStyle w:val="9"/>
          <w:rFonts w:hint="eastAsia" w:ascii="方正仿宋_GBK" w:hAnsi="方正仿宋_GBK" w:eastAsia="方正仿宋_GBK" w:cs="方正仿宋_GBK"/>
          <w:b w:val="0"/>
          <w:bCs/>
          <w:sz w:val="18"/>
          <w:szCs w:val="18"/>
          <w:shd w:val="clear" w:color="auto" w:fill="FFFFFF"/>
        </w:rPr>
        <w:br w:type="textWrapping"/>
      </w:r>
      <w:r>
        <w:rPr>
          <w:rFonts w:hint="eastAsia" w:ascii="方正仿宋_GBK" w:hAnsi="方正仿宋_GBK" w:eastAsia="方正仿宋_GBK" w:cs="方正仿宋_GBK"/>
          <w:sz w:val="20"/>
          <w:szCs w:val="20"/>
        </w:rPr>
        <w:tab/>
      </w:r>
    </w:p>
    <w:p w14:paraId="00297693">
      <w:pPr>
        <w:pStyle w:val="10"/>
        <w:autoSpaceDE w:val="0"/>
        <w:ind w:firstLine="0" w:firstLineChars="0"/>
        <w:rPr>
          <w:rFonts w:hint="eastAsia" w:ascii="方正仿宋_GBK" w:hAnsi="方正仿宋_GBK" w:eastAsia="方正仿宋_GBK" w:cs="方正仿宋_GBK"/>
          <w:sz w:val="21"/>
          <w:szCs w:val="21"/>
        </w:rPr>
        <w:sectPr>
          <w:headerReference r:id="rId4" w:type="default"/>
          <w:footerReference r:id="rId5" w:type="default"/>
          <w:pgSz w:w="16838" w:h="11905" w:orient="landscape"/>
          <w:pgMar w:top="2098" w:right="1531" w:bottom="1984" w:left="1531" w:header="850" w:footer="1474" w:gutter="0"/>
          <w:pgNumType w:fmt="decimal"/>
          <w:cols w:space="0" w:num="1"/>
          <w:rtlGutter w:val="0"/>
          <w:docGrid w:type="lines" w:linePitch="326" w:charSpace="0"/>
        </w:sectPr>
      </w:pPr>
    </w:p>
    <w:tbl>
      <w:tblPr>
        <w:tblStyle w:val="7"/>
        <w:tblW w:w="14176" w:type="dxa"/>
        <w:tblInd w:w="0" w:type="dxa"/>
        <w:tblLayout w:type="autofit"/>
        <w:tblCellMar>
          <w:top w:w="0" w:type="dxa"/>
          <w:left w:w="108" w:type="dxa"/>
          <w:bottom w:w="0" w:type="dxa"/>
          <w:right w:w="108" w:type="dxa"/>
        </w:tblCellMar>
      </w:tblPr>
      <w:tblGrid>
        <w:gridCol w:w="437"/>
        <w:gridCol w:w="437"/>
        <w:gridCol w:w="444"/>
        <w:gridCol w:w="2913"/>
        <w:gridCol w:w="1466"/>
        <w:gridCol w:w="1602"/>
        <w:gridCol w:w="1477"/>
        <w:gridCol w:w="1171"/>
        <w:gridCol w:w="1079"/>
        <w:gridCol w:w="2002"/>
        <w:gridCol w:w="1148"/>
      </w:tblGrid>
      <w:tr w14:paraId="70FBBF55">
        <w:tblPrEx>
          <w:tblCellMar>
            <w:top w:w="0" w:type="dxa"/>
            <w:left w:w="108" w:type="dxa"/>
            <w:bottom w:w="0" w:type="dxa"/>
            <w:right w:w="108" w:type="dxa"/>
          </w:tblCellMar>
        </w:tblPrEx>
        <w:trPr>
          <w:trHeight w:val="622" w:hRule="atLeast"/>
        </w:trPr>
        <w:tc>
          <w:tcPr>
            <w:tcW w:w="14176" w:type="dxa"/>
            <w:gridSpan w:val="11"/>
            <w:tcBorders>
              <w:top w:val="nil"/>
              <w:left w:val="nil"/>
              <w:bottom w:val="nil"/>
              <w:right w:val="nil"/>
            </w:tcBorders>
            <w:shd w:val="clear" w:color="auto" w:fill="auto"/>
            <w:vAlign w:val="bottom"/>
          </w:tcPr>
          <w:p w14:paraId="448E2AD4">
            <w:pPr>
              <w:ind w:left="0" w:leftChars="0" w:right="0" w:rightChars="0" w:firstLine="0" w:firstLineChars="0"/>
              <w:jc w:val="center"/>
              <w:textAlignment w:val="bottom"/>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lang w:bidi="ar"/>
              </w:rPr>
              <w:t>收入决算表</w:t>
            </w:r>
          </w:p>
        </w:tc>
      </w:tr>
      <w:tr w14:paraId="648CF630">
        <w:tblPrEx>
          <w:tblCellMar>
            <w:top w:w="0" w:type="dxa"/>
            <w:left w:w="108" w:type="dxa"/>
            <w:bottom w:w="0" w:type="dxa"/>
            <w:right w:w="108" w:type="dxa"/>
          </w:tblCellMar>
        </w:tblPrEx>
        <w:trPr>
          <w:trHeight w:val="622" w:hRule="atLeast"/>
        </w:trPr>
        <w:tc>
          <w:tcPr>
            <w:tcW w:w="0" w:type="auto"/>
            <w:gridSpan w:val="10"/>
            <w:tcBorders>
              <w:top w:val="nil"/>
              <w:left w:val="nil"/>
              <w:bottom w:val="nil"/>
              <w:right w:val="nil"/>
            </w:tcBorders>
            <w:shd w:val="clear" w:color="auto" w:fill="auto"/>
            <w:vAlign w:val="bottom"/>
          </w:tcPr>
          <w:p w14:paraId="6BCC628A">
            <w:pPr>
              <w:ind w:left="0" w:leftChars="0" w:right="0" w:rightChars="0" w:firstLine="0" w:firstLineChars="0"/>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单位</w:t>
            </w:r>
            <w:r>
              <w:rPr>
                <w:rFonts w:hint="default" w:ascii="Times New Roman" w:hAnsi="Times New Roman" w:eastAsia="方正仿宋_GBK" w:cs="Times New Roman"/>
                <w:b w:val="0"/>
                <w:bCs w:val="0"/>
                <w:sz w:val="20"/>
                <w:szCs w:val="20"/>
              </w:rPr>
              <w:t>：</w:t>
            </w:r>
            <w:r>
              <w:rPr>
                <w:rFonts w:hint="default" w:ascii="Times New Roman" w:hAnsi="Times New Roman" w:eastAsia="方正仿宋_GBK" w:cs="Times New Roman"/>
                <w:b w:val="0"/>
                <w:bCs w:val="0"/>
                <w:sz w:val="20"/>
              </w:rPr>
              <w:t>重庆市开州区妇幼保健院</w:t>
            </w:r>
          </w:p>
        </w:tc>
        <w:tc>
          <w:tcPr>
            <w:tcW w:w="1148" w:type="dxa"/>
            <w:tcBorders>
              <w:top w:val="nil"/>
              <w:left w:val="nil"/>
              <w:right w:val="nil"/>
            </w:tcBorders>
            <w:shd w:val="clear" w:color="auto" w:fill="auto"/>
            <w:vAlign w:val="bottom"/>
          </w:tcPr>
          <w:p w14:paraId="04FF3B25">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02表</w:t>
            </w:r>
          </w:p>
          <w:p w14:paraId="7B34A44B">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6074690C">
        <w:tblPrEx>
          <w:tblCellMar>
            <w:top w:w="0" w:type="dxa"/>
            <w:left w:w="108" w:type="dxa"/>
            <w:bottom w:w="0" w:type="dxa"/>
            <w:right w:w="108" w:type="dxa"/>
          </w:tblCellMar>
        </w:tblPrEx>
        <w:trPr>
          <w:trHeight w:val="326" w:hRule="atLeast"/>
        </w:trPr>
        <w:tc>
          <w:tcPr>
            <w:tcW w:w="13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55ADE">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科目代码</w:t>
            </w:r>
          </w:p>
        </w:tc>
        <w:tc>
          <w:tcPr>
            <w:tcW w:w="2913" w:type="dxa"/>
            <w:vMerge w:val="restart"/>
            <w:tcBorders>
              <w:top w:val="single" w:color="000000" w:sz="4" w:space="0"/>
              <w:left w:val="nil"/>
              <w:bottom w:val="single" w:color="000000" w:sz="4" w:space="0"/>
              <w:right w:val="single" w:color="000000" w:sz="4" w:space="0"/>
            </w:tcBorders>
            <w:shd w:val="clear" w:color="auto" w:fill="auto"/>
            <w:vAlign w:val="center"/>
          </w:tcPr>
          <w:p w14:paraId="265935B3">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科目名称</w:t>
            </w:r>
          </w:p>
        </w:tc>
        <w:tc>
          <w:tcPr>
            <w:tcW w:w="1466" w:type="dxa"/>
            <w:vMerge w:val="restart"/>
            <w:tcBorders>
              <w:top w:val="single" w:color="000000" w:sz="4" w:space="0"/>
              <w:left w:val="nil"/>
              <w:bottom w:val="single" w:color="000000" w:sz="4" w:space="0"/>
              <w:right w:val="single" w:color="000000" w:sz="4" w:space="0"/>
            </w:tcBorders>
            <w:shd w:val="clear" w:color="auto" w:fill="auto"/>
            <w:vAlign w:val="center"/>
          </w:tcPr>
          <w:p w14:paraId="5B51C2C0">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本年收入合计</w:t>
            </w:r>
          </w:p>
        </w:tc>
        <w:tc>
          <w:tcPr>
            <w:tcW w:w="1602" w:type="dxa"/>
            <w:vMerge w:val="restart"/>
            <w:tcBorders>
              <w:top w:val="single" w:color="000000" w:sz="4" w:space="0"/>
              <w:left w:val="nil"/>
              <w:bottom w:val="single" w:color="000000" w:sz="4" w:space="0"/>
              <w:right w:val="single" w:color="000000" w:sz="4" w:space="0"/>
            </w:tcBorders>
            <w:shd w:val="clear" w:color="auto" w:fill="auto"/>
            <w:vAlign w:val="center"/>
          </w:tcPr>
          <w:p w14:paraId="21650FE6">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财政拨款收入</w:t>
            </w:r>
          </w:p>
        </w:tc>
        <w:tc>
          <w:tcPr>
            <w:tcW w:w="1477" w:type="dxa"/>
            <w:vMerge w:val="restart"/>
            <w:tcBorders>
              <w:top w:val="single" w:color="000000" w:sz="4" w:space="0"/>
              <w:left w:val="nil"/>
              <w:bottom w:val="single" w:color="000000" w:sz="4" w:space="0"/>
              <w:right w:val="single" w:color="000000" w:sz="4" w:space="0"/>
            </w:tcBorders>
            <w:shd w:val="clear" w:color="auto" w:fill="auto"/>
            <w:vAlign w:val="center"/>
          </w:tcPr>
          <w:p w14:paraId="58E8CFD0">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上级补助收入</w:t>
            </w:r>
          </w:p>
        </w:tc>
        <w:tc>
          <w:tcPr>
            <w:tcW w:w="1171" w:type="dxa"/>
            <w:vMerge w:val="restart"/>
            <w:tcBorders>
              <w:top w:val="single" w:color="000000" w:sz="4" w:space="0"/>
              <w:left w:val="nil"/>
              <w:bottom w:val="single" w:color="000000" w:sz="4" w:space="0"/>
              <w:right w:val="single" w:color="000000" w:sz="4" w:space="0"/>
            </w:tcBorders>
            <w:shd w:val="clear" w:color="auto" w:fill="auto"/>
            <w:vAlign w:val="center"/>
          </w:tcPr>
          <w:p w14:paraId="17B00DE5">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事业收入</w:t>
            </w:r>
          </w:p>
        </w:tc>
        <w:tc>
          <w:tcPr>
            <w:tcW w:w="1079" w:type="dxa"/>
            <w:vMerge w:val="restart"/>
            <w:tcBorders>
              <w:top w:val="single" w:color="000000" w:sz="4" w:space="0"/>
              <w:left w:val="nil"/>
              <w:bottom w:val="single" w:color="000000" w:sz="4" w:space="0"/>
              <w:right w:val="single" w:color="000000" w:sz="4" w:space="0"/>
            </w:tcBorders>
            <w:shd w:val="clear" w:color="auto" w:fill="auto"/>
            <w:vAlign w:val="center"/>
          </w:tcPr>
          <w:p w14:paraId="3645142D">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经营收入</w:t>
            </w:r>
          </w:p>
        </w:tc>
        <w:tc>
          <w:tcPr>
            <w:tcW w:w="2002" w:type="dxa"/>
            <w:vMerge w:val="restart"/>
            <w:tcBorders>
              <w:top w:val="single" w:color="000000" w:sz="4" w:space="0"/>
              <w:left w:val="nil"/>
              <w:bottom w:val="single" w:color="000000" w:sz="4" w:space="0"/>
              <w:right w:val="single" w:color="000000" w:sz="4" w:space="0"/>
            </w:tcBorders>
            <w:shd w:val="clear" w:color="auto" w:fill="auto"/>
            <w:vAlign w:val="center"/>
          </w:tcPr>
          <w:p w14:paraId="14ADF372">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附属单位上缴收入</w:t>
            </w:r>
          </w:p>
        </w:tc>
        <w:tc>
          <w:tcPr>
            <w:tcW w:w="1148" w:type="dxa"/>
            <w:vMerge w:val="restart"/>
            <w:tcBorders>
              <w:top w:val="single" w:color="000000" w:sz="4" w:space="0"/>
              <w:left w:val="nil"/>
              <w:bottom w:val="single" w:color="000000" w:sz="4" w:space="0"/>
              <w:right w:val="single" w:color="000000" w:sz="4" w:space="0"/>
            </w:tcBorders>
            <w:shd w:val="clear" w:color="auto" w:fill="auto"/>
            <w:vAlign w:val="center"/>
          </w:tcPr>
          <w:p w14:paraId="7F418C14">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其他收入</w:t>
            </w:r>
          </w:p>
        </w:tc>
      </w:tr>
      <w:tr w14:paraId="5B6AEC5B">
        <w:tblPrEx>
          <w:tblCellMar>
            <w:top w:w="0" w:type="dxa"/>
            <w:left w:w="108" w:type="dxa"/>
            <w:bottom w:w="0" w:type="dxa"/>
            <w:right w:w="108" w:type="dxa"/>
          </w:tblCellMar>
        </w:tblPrEx>
        <w:trPr>
          <w:trHeight w:val="326" w:hRule="atLeast"/>
        </w:trPr>
        <w:tc>
          <w:tcPr>
            <w:tcW w:w="1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D2864">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913" w:type="dxa"/>
            <w:vMerge w:val="continue"/>
            <w:tcBorders>
              <w:top w:val="single" w:color="000000" w:sz="4" w:space="0"/>
              <w:left w:val="nil"/>
              <w:bottom w:val="single" w:color="000000" w:sz="4" w:space="0"/>
              <w:right w:val="single" w:color="000000" w:sz="4" w:space="0"/>
            </w:tcBorders>
            <w:shd w:val="clear" w:color="auto" w:fill="auto"/>
            <w:vAlign w:val="center"/>
          </w:tcPr>
          <w:p w14:paraId="225D6B8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66" w:type="dxa"/>
            <w:vMerge w:val="continue"/>
            <w:tcBorders>
              <w:top w:val="single" w:color="000000" w:sz="4" w:space="0"/>
              <w:left w:val="nil"/>
              <w:bottom w:val="single" w:color="000000" w:sz="4" w:space="0"/>
              <w:right w:val="single" w:color="000000" w:sz="4" w:space="0"/>
            </w:tcBorders>
            <w:shd w:val="clear" w:color="auto" w:fill="auto"/>
            <w:vAlign w:val="center"/>
          </w:tcPr>
          <w:p w14:paraId="25177A35">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602" w:type="dxa"/>
            <w:vMerge w:val="continue"/>
            <w:tcBorders>
              <w:top w:val="single" w:color="000000" w:sz="4" w:space="0"/>
              <w:left w:val="nil"/>
              <w:bottom w:val="single" w:color="000000" w:sz="4" w:space="0"/>
              <w:right w:val="single" w:color="000000" w:sz="4" w:space="0"/>
            </w:tcBorders>
            <w:shd w:val="clear" w:color="auto" w:fill="auto"/>
            <w:vAlign w:val="center"/>
          </w:tcPr>
          <w:p w14:paraId="55CD9779">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77" w:type="dxa"/>
            <w:vMerge w:val="continue"/>
            <w:tcBorders>
              <w:top w:val="single" w:color="000000" w:sz="4" w:space="0"/>
              <w:left w:val="nil"/>
              <w:bottom w:val="single" w:color="000000" w:sz="4" w:space="0"/>
              <w:right w:val="single" w:color="000000" w:sz="4" w:space="0"/>
            </w:tcBorders>
            <w:shd w:val="clear" w:color="auto" w:fill="auto"/>
            <w:vAlign w:val="center"/>
          </w:tcPr>
          <w:p w14:paraId="7D047F78">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71" w:type="dxa"/>
            <w:vMerge w:val="continue"/>
            <w:tcBorders>
              <w:top w:val="single" w:color="000000" w:sz="4" w:space="0"/>
              <w:left w:val="nil"/>
              <w:bottom w:val="single" w:color="000000" w:sz="4" w:space="0"/>
              <w:right w:val="single" w:color="000000" w:sz="4" w:space="0"/>
            </w:tcBorders>
            <w:shd w:val="clear" w:color="auto" w:fill="auto"/>
            <w:vAlign w:val="center"/>
          </w:tcPr>
          <w:p w14:paraId="3DCC920F">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079" w:type="dxa"/>
            <w:vMerge w:val="continue"/>
            <w:tcBorders>
              <w:top w:val="single" w:color="000000" w:sz="4" w:space="0"/>
              <w:left w:val="nil"/>
              <w:bottom w:val="single" w:color="000000" w:sz="4" w:space="0"/>
              <w:right w:val="single" w:color="000000" w:sz="4" w:space="0"/>
            </w:tcBorders>
            <w:shd w:val="clear" w:color="auto" w:fill="auto"/>
            <w:vAlign w:val="center"/>
          </w:tcPr>
          <w:p w14:paraId="606252D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002" w:type="dxa"/>
            <w:vMerge w:val="continue"/>
            <w:tcBorders>
              <w:top w:val="single" w:color="000000" w:sz="4" w:space="0"/>
              <w:left w:val="nil"/>
              <w:bottom w:val="single" w:color="000000" w:sz="4" w:space="0"/>
              <w:right w:val="single" w:color="000000" w:sz="4" w:space="0"/>
            </w:tcBorders>
            <w:shd w:val="clear" w:color="auto" w:fill="auto"/>
            <w:vAlign w:val="center"/>
          </w:tcPr>
          <w:p w14:paraId="0FF8CC17">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48" w:type="dxa"/>
            <w:vMerge w:val="continue"/>
            <w:tcBorders>
              <w:top w:val="single" w:color="000000" w:sz="4" w:space="0"/>
              <w:left w:val="nil"/>
              <w:bottom w:val="single" w:color="000000" w:sz="4" w:space="0"/>
              <w:right w:val="single" w:color="000000" w:sz="4" w:space="0"/>
            </w:tcBorders>
            <w:shd w:val="clear" w:color="auto" w:fill="auto"/>
            <w:vAlign w:val="center"/>
          </w:tcPr>
          <w:p w14:paraId="3FE4F3C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29E393BB">
        <w:tblPrEx>
          <w:tblCellMar>
            <w:top w:w="0" w:type="dxa"/>
            <w:left w:w="108" w:type="dxa"/>
            <w:bottom w:w="0" w:type="dxa"/>
            <w:right w:w="108" w:type="dxa"/>
          </w:tblCellMar>
        </w:tblPrEx>
        <w:trPr>
          <w:trHeight w:val="326" w:hRule="atLeast"/>
        </w:trPr>
        <w:tc>
          <w:tcPr>
            <w:tcW w:w="1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C5BA5">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913" w:type="dxa"/>
            <w:vMerge w:val="continue"/>
            <w:tcBorders>
              <w:top w:val="single" w:color="000000" w:sz="4" w:space="0"/>
              <w:left w:val="nil"/>
              <w:bottom w:val="single" w:color="000000" w:sz="4" w:space="0"/>
              <w:right w:val="single" w:color="000000" w:sz="4" w:space="0"/>
            </w:tcBorders>
            <w:shd w:val="clear" w:color="auto" w:fill="auto"/>
            <w:vAlign w:val="center"/>
          </w:tcPr>
          <w:p w14:paraId="539A9D8F">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66" w:type="dxa"/>
            <w:vMerge w:val="continue"/>
            <w:tcBorders>
              <w:top w:val="single" w:color="000000" w:sz="4" w:space="0"/>
              <w:left w:val="nil"/>
              <w:bottom w:val="single" w:color="000000" w:sz="4" w:space="0"/>
              <w:right w:val="single" w:color="000000" w:sz="4" w:space="0"/>
            </w:tcBorders>
            <w:shd w:val="clear" w:color="auto" w:fill="auto"/>
            <w:vAlign w:val="center"/>
          </w:tcPr>
          <w:p w14:paraId="2AFB2C40">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602" w:type="dxa"/>
            <w:vMerge w:val="continue"/>
            <w:tcBorders>
              <w:top w:val="single" w:color="000000" w:sz="4" w:space="0"/>
              <w:left w:val="nil"/>
              <w:bottom w:val="single" w:color="000000" w:sz="4" w:space="0"/>
              <w:right w:val="single" w:color="000000" w:sz="4" w:space="0"/>
            </w:tcBorders>
            <w:shd w:val="clear" w:color="auto" w:fill="auto"/>
            <w:vAlign w:val="center"/>
          </w:tcPr>
          <w:p w14:paraId="7892994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77" w:type="dxa"/>
            <w:vMerge w:val="continue"/>
            <w:tcBorders>
              <w:top w:val="single" w:color="000000" w:sz="4" w:space="0"/>
              <w:left w:val="nil"/>
              <w:bottom w:val="single" w:color="000000" w:sz="4" w:space="0"/>
              <w:right w:val="single" w:color="000000" w:sz="4" w:space="0"/>
            </w:tcBorders>
            <w:shd w:val="clear" w:color="auto" w:fill="auto"/>
            <w:vAlign w:val="center"/>
          </w:tcPr>
          <w:p w14:paraId="70732EE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71" w:type="dxa"/>
            <w:vMerge w:val="continue"/>
            <w:tcBorders>
              <w:top w:val="single" w:color="000000" w:sz="4" w:space="0"/>
              <w:left w:val="nil"/>
              <w:bottom w:val="single" w:color="000000" w:sz="4" w:space="0"/>
              <w:right w:val="single" w:color="000000" w:sz="4" w:space="0"/>
            </w:tcBorders>
            <w:shd w:val="clear" w:color="auto" w:fill="auto"/>
            <w:vAlign w:val="center"/>
          </w:tcPr>
          <w:p w14:paraId="7AC966A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079" w:type="dxa"/>
            <w:vMerge w:val="continue"/>
            <w:tcBorders>
              <w:top w:val="single" w:color="000000" w:sz="4" w:space="0"/>
              <w:left w:val="nil"/>
              <w:bottom w:val="single" w:color="000000" w:sz="4" w:space="0"/>
              <w:right w:val="single" w:color="000000" w:sz="4" w:space="0"/>
            </w:tcBorders>
            <w:shd w:val="clear" w:color="auto" w:fill="auto"/>
            <w:vAlign w:val="center"/>
          </w:tcPr>
          <w:p w14:paraId="70077D59">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002" w:type="dxa"/>
            <w:vMerge w:val="continue"/>
            <w:tcBorders>
              <w:top w:val="single" w:color="000000" w:sz="4" w:space="0"/>
              <w:left w:val="nil"/>
              <w:bottom w:val="single" w:color="000000" w:sz="4" w:space="0"/>
              <w:right w:val="single" w:color="000000" w:sz="4" w:space="0"/>
            </w:tcBorders>
            <w:shd w:val="clear" w:color="auto" w:fill="auto"/>
            <w:vAlign w:val="center"/>
          </w:tcPr>
          <w:p w14:paraId="669C7A19">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48" w:type="dxa"/>
            <w:vMerge w:val="continue"/>
            <w:tcBorders>
              <w:top w:val="single" w:color="000000" w:sz="4" w:space="0"/>
              <w:left w:val="nil"/>
              <w:bottom w:val="single" w:color="000000" w:sz="4" w:space="0"/>
              <w:right w:val="single" w:color="000000" w:sz="4" w:space="0"/>
            </w:tcBorders>
            <w:shd w:val="clear" w:color="auto" w:fill="auto"/>
            <w:vAlign w:val="center"/>
          </w:tcPr>
          <w:p w14:paraId="7619586E">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7EE2997A">
        <w:tblPrEx>
          <w:tblCellMar>
            <w:top w:w="0" w:type="dxa"/>
            <w:left w:w="108" w:type="dxa"/>
            <w:bottom w:w="0" w:type="dxa"/>
            <w:right w:w="108" w:type="dxa"/>
          </w:tblCellMar>
        </w:tblPrEx>
        <w:trPr>
          <w:trHeight w:val="312" w:hRule="atLeast"/>
        </w:trPr>
        <w:tc>
          <w:tcPr>
            <w:tcW w:w="1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834AE">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913" w:type="dxa"/>
            <w:vMerge w:val="continue"/>
            <w:tcBorders>
              <w:top w:val="single" w:color="000000" w:sz="4" w:space="0"/>
              <w:left w:val="nil"/>
              <w:bottom w:val="single" w:color="000000" w:sz="4" w:space="0"/>
              <w:right w:val="single" w:color="000000" w:sz="4" w:space="0"/>
            </w:tcBorders>
            <w:shd w:val="clear" w:color="auto" w:fill="auto"/>
            <w:vAlign w:val="center"/>
          </w:tcPr>
          <w:p w14:paraId="41CD856E">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66" w:type="dxa"/>
            <w:vMerge w:val="continue"/>
            <w:tcBorders>
              <w:top w:val="single" w:color="000000" w:sz="4" w:space="0"/>
              <w:left w:val="nil"/>
              <w:bottom w:val="single" w:color="000000" w:sz="4" w:space="0"/>
              <w:right w:val="single" w:color="000000" w:sz="4" w:space="0"/>
            </w:tcBorders>
            <w:shd w:val="clear" w:color="auto" w:fill="auto"/>
            <w:vAlign w:val="center"/>
          </w:tcPr>
          <w:p w14:paraId="428AB7C8">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602" w:type="dxa"/>
            <w:vMerge w:val="continue"/>
            <w:tcBorders>
              <w:top w:val="single" w:color="000000" w:sz="4" w:space="0"/>
              <w:left w:val="nil"/>
              <w:bottom w:val="single" w:color="000000" w:sz="4" w:space="0"/>
              <w:right w:val="single" w:color="000000" w:sz="4" w:space="0"/>
            </w:tcBorders>
            <w:shd w:val="clear" w:color="auto" w:fill="auto"/>
            <w:vAlign w:val="center"/>
          </w:tcPr>
          <w:p w14:paraId="1B00F070">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477" w:type="dxa"/>
            <w:vMerge w:val="continue"/>
            <w:tcBorders>
              <w:top w:val="single" w:color="000000" w:sz="4" w:space="0"/>
              <w:left w:val="nil"/>
              <w:bottom w:val="single" w:color="000000" w:sz="4" w:space="0"/>
              <w:right w:val="single" w:color="000000" w:sz="4" w:space="0"/>
            </w:tcBorders>
            <w:shd w:val="clear" w:color="auto" w:fill="auto"/>
            <w:vAlign w:val="center"/>
          </w:tcPr>
          <w:p w14:paraId="08EBFF55">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71" w:type="dxa"/>
            <w:vMerge w:val="continue"/>
            <w:tcBorders>
              <w:top w:val="single" w:color="000000" w:sz="4" w:space="0"/>
              <w:left w:val="nil"/>
              <w:bottom w:val="single" w:color="000000" w:sz="4" w:space="0"/>
              <w:right w:val="single" w:color="000000" w:sz="4" w:space="0"/>
            </w:tcBorders>
            <w:shd w:val="clear" w:color="auto" w:fill="auto"/>
            <w:vAlign w:val="center"/>
          </w:tcPr>
          <w:p w14:paraId="4D0B0081">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079" w:type="dxa"/>
            <w:vMerge w:val="continue"/>
            <w:tcBorders>
              <w:top w:val="single" w:color="000000" w:sz="4" w:space="0"/>
              <w:left w:val="nil"/>
              <w:bottom w:val="single" w:color="000000" w:sz="4" w:space="0"/>
              <w:right w:val="single" w:color="000000" w:sz="4" w:space="0"/>
            </w:tcBorders>
            <w:shd w:val="clear" w:color="auto" w:fill="auto"/>
            <w:vAlign w:val="center"/>
          </w:tcPr>
          <w:p w14:paraId="7E43399D">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002" w:type="dxa"/>
            <w:vMerge w:val="continue"/>
            <w:tcBorders>
              <w:top w:val="single" w:color="000000" w:sz="4" w:space="0"/>
              <w:left w:val="nil"/>
              <w:bottom w:val="single" w:color="000000" w:sz="4" w:space="0"/>
              <w:right w:val="single" w:color="000000" w:sz="4" w:space="0"/>
            </w:tcBorders>
            <w:shd w:val="clear" w:color="auto" w:fill="auto"/>
            <w:vAlign w:val="center"/>
          </w:tcPr>
          <w:p w14:paraId="2AF72992">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48" w:type="dxa"/>
            <w:vMerge w:val="continue"/>
            <w:tcBorders>
              <w:top w:val="single" w:color="000000" w:sz="4" w:space="0"/>
              <w:left w:val="nil"/>
              <w:bottom w:val="single" w:color="000000" w:sz="4" w:space="0"/>
              <w:right w:val="single" w:color="000000" w:sz="4" w:space="0"/>
            </w:tcBorders>
            <w:shd w:val="clear" w:color="auto" w:fill="auto"/>
            <w:vAlign w:val="center"/>
          </w:tcPr>
          <w:p w14:paraId="09E8B999">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1F7A1880">
        <w:tblPrEx>
          <w:tblCellMar>
            <w:top w:w="0" w:type="dxa"/>
            <w:left w:w="108" w:type="dxa"/>
            <w:bottom w:w="0" w:type="dxa"/>
            <w:right w:w="108" w:type="dxa"/>
          </w:tblCellMar>
        </w:tblPrEx>
        <w:trPr>
          <w:trHeight w:val="412" w:hRule="atLeast"/>
        </w:trPr>
        <w:tc>
          <w:tcPr>
            <w:tcW w:w="437" w:type="dxa"/>
            <w:vMerge w:val="restart"/>
            <w:tcBorders>
              <w:top w:val="nil"/>
              <w:left w:val="single" w:color="000000" w:sz="4" w:space="0"/>
              <w:bottom w:val="single" w:color="000000" w:sz="4" w:space="0"/>
              <w:right w:val="single" w:color="000000" w:sz="4" w:space="0"/>
            </w:tcBorders>
            <w:shd w:val="clear" w:color="auto" w:fill="auto"/>
            <w:vAlign w:val="center"/>
          </w:tcPr>
          <w:p w14:paraId="42992BBE">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类</w:t>
            </w:r>
          </w:p>
        </w:tc>
        <w:tc>
          <w:tcPr>
            <w:tcW w:w="437" w:type="dxa"/>
            <w:vMerge w:val="restart"/>
            <w:tcBorders>
              <w:top w:val="nil"/>
              <w:left w:val="nil"/>
              <w:bottom w:val="single" w:color="000000" w:sz="4" w:space="0"/>
              <w:right w:val="single" w:color="000000" w:sz="4" w:space="0"/>
            </w:tcBorders>
            <w:shd w:val="clear" w:color="auto" w:fill="auto"/>
            <w:vAlign w:val="center"/>
          </w:tcPr>
          <w:p w14:paraId="245642AE">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款</w:t>
            </w:r>
          </w:p>
        </w:tc>
        <w:tc>
          <w:tcPr>
            <w:tcW w:w="444" w:type="dxa"/>
            <w:vMerge w:val="restart"/>
            <w:tcBorders>
              <w:top w:val="nil"/>
              <w:left w:val="nil"/>
              <w:bottom w:val="single" w:color="000000" w:sz="4" w:space="0"/>
              <w:right w:val="single" w:color="000000" w:sz="4" w:space="0"/>
            </w:tcBorders>
            <w:shd w:val="clear" w:color="auto" w:fill="auto"/>
            <w:vAlign w:val="center"/>
          </w:tcPr>
          <w:p w14:paraId="093D4B8F">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w:t>
            </w:r>
          </w:p>
        </w:tc>
        <w:tc>
          <w:tcPr>
            <w:tcW w:w="2913" w:type="dxa"/>
            <w:tcBorders>
              <w:top w:val="nil"/>
              <w:left w:val="nil"/>
              <w:bottom w:val="single" w:color="000000" w:sz="4" w:space="0"/>
              <w:right w:val="single" w:color="000000" w:sz="4" w:space="0"/>
            </w:tcBorders>
            <w:shd w:val="clear" w:color="auto" w:fill="auto"/>
            <w:vAlign w:val="center"/>
          </w:tcPr>
          <w:p w14:paraId="1DD2BED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1466" w:type="dxa"/>
            <w:tcBorders>
              <w:top w:val="nil"/>
              <w:left w:val="nil"/>
              <w:bottom w:val="single" w:color="000000" w:sz="4" w:space="0"/>
              <w:right w:val="single" w:color="000000" w:sz="4" w:space="0"/>
            </w:tcBorders>
            <w:shd w:val="clear" w:color="auto" w:fill="auto"/>
            <w:vAlign w:val="center"/>
          </w:tcPr>
          <w:p w14:paraId="2162D8F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1602" w:type="dxa"/>
            <w:tcBorders>
              <w:top w:val="nil"/>
              <w:left w:val="nil"/>
              <w:bottom w:val="single" w:color="000000" w:sz="4" w:space="0"/>
              <w:right w:val="single" w:color="000000" w:sz="4" w:space="0"/>
            </w:tcBorders>
            <w:shd w:val="clear" w:color="auto" w:fill="auto"/>
            <w:vAlign w:val="center"/>
          </w:tcPr>
          <w:p w14:paraId="4219649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1477" w:type="dxa"/>
            <w:tcBorders>
              <w:top w:val="nil"/>
              <w:left w:val="nil"/>
              <w:bottom w:val="single" w:color="000000" w:sz="4" w:space="0"/>
              <w:right w:val="single" w:color="000000" w:sz="4" w:space="0"/>
            </w:tcBorders>
            <w:shd w:val="clear" w:color="auto" w:fill="auto"/>
            <w:vAlign w:val="center"/>
          </w:tcPr>
          <w:p w14:paraId="2DDD428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1171" w:type="dxa"/>
            <w:tcBorders>
              <w:top w:val="nil"/>
              <w:left w:val="nil"/>
              <w:bottom w:val="single" w:color="000000" w:sz="4" w:space="0"/>
              <w:right w:val="single" w:color="000000" w:sz="4" w:space="0"/>
            </w:tcBorders>
            <w:shd w:val="clear" w:color="auto" w:fill="auto"/>
            <w:vAlign w:val="center"/>
          </w:tcPr>
          <w:p w14:paraId="7D6A910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1079" w:type="dxa"/>
            <w:tcBorders>
              <w:top w:val="nil"/>
              <w:left w:val="nil"/>
              <w:bottom w:val="single" w:color="000000" w:sz="4" w:space="0"/>
              <w:right w:val="single" w:color="000000" w:sz="4" w:space="0"/>
            </w:tcBorders>
            <w:shd w:val="clear" w:color="auto" w:fill="auto"/>
            <w:vAlign w:val="center"/>
          </w:tcPr>
          <w:p w14:paraId="7AC1C50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2002" w:type="dxa"/>
            <w:tcBorders>
              <w:top w:val="nil"/>
              <w:left w:val="nil"/>
              <w:bottom w:val="single" w:color="000000" w:sz="4" w:space="0"/>
              <w:right w:val="single" w:color="000000" w:sz="4" w:space="0"/>
            </w:tcBorders>
            <w:shd w:val="clear" w:color="auto" w:fill="auto"/>
            <w:vAlign w:val="center"/>
          </w:tcPr>
          <w:p w14:paraId="1488EF7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c>
          <w:tcPr>
            <w:tcW w:w="1148" w:type="dxa"/>
            <w:tcBorders>
              <w:top w:val="nil"/>
              <w:left w:val="nil"/>
              <w:bottom w:val="single" w:color="000000" w:sz="4" w:space="0"/>
              <w:right w:val="single" w:color="000000" w:sz="4" w:space="0"/>
            </w:tcBorders>
            <w:shd w:val="clear" w:color="auto" w:fill="auto"/>
            <w:vAlign w:val="center"/>
          </w:tcPr>
          <w:p w14:paraId="7A27C15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7</w:t>
            </w:r>
          </w:p>
        </w:tc>
      </w:tr>
      <w:tr w14:paraId="5EB9EC2C">
        <w:tblPrEx>
          <w:tblCellMar>
            <w:top w:w="0" w:type="dxa"/>
            <w:left w:w="108" w:type="dxa"/>
            <w:bottom w:w="0" w:type="dxa"/>
            <w:right w:w="108" w:type="dxa"/>
          </w:tblCellMar>
        </w:tblPrEx>
        <w:trPr>
          <w:trHeight w:val="412" w:hRule="atLeast"/>
        </w:trPr>
        <w:tc>
          <w:tcPr>
            <w:tcW w:w="437" w:type="dxa"/>
            <w:vMerge w:val="continue"/>
            <w:tcBorders>
              <w:top w:val="nil"/>
              <w:left w:val="single" w:color="000000" w:sz="4" w:space="0"/>
              <w:bottom w:val="single" w:color="000000" w:sz="4" w:space="0"/>
              <w:right w:val="single" w:color="000000" w:sz="4" w:space="0"/>
            </w:tcBorders>
            <w:shd w:val="clear" w:color="auto" w:fill="auto"/>
            <w:vAlign w:val="center"/>
          </w:tcPr>
          <w:p w14:paraId="01730864">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437" w:type="dxa"/>
            <w:vMerge w:val="continue"/>
            <w:tcBorders>
              <w:top w:val="nil"/>
              <w:left w:val="nil"/>
              <w:bottom w:val="single" w:color="000000" w:sz="4" w:space="0"/>
              <w:right w:val="single" w:color="000000" w:sz="4" w:space="0"/>
            </w:tcBorders>
            <w:shd w:val="clear" w:color="auto" w:fill="auto"/>
            <w:vAlign w:val="center"/>
          </w:tcPr>
          <w:p w14:paraId="200FEB3E">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444" w:type="dxa"/>
            <w:vMerge w:val="continue"/>
            <w:tcBorders>
              <w:top w:val="nil"/>
              <w:left w:val="nil"/>
              <w:bottom w:val="single" w:color="000000" w:sz="4" w:space="0"/>
              <w:right w:val="single" w:color="000000" w:sz="4" w:space="0"/>
            </w:tcBorders>
            <w:shd w:val="clear" w:color="auto" w:fill="auto"/>
            <w:vAlign w:val="center"/>
          </w:tcPr>
          <w:p w14:paraId="7BEB828E">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913" w:type="dxa"/>
            <w:tcBorders>
              <w:top w:val="nil"/>
              <w:left w:val="nil"/>
              <w:bottom w:val="single" w:color="000000" w:sz="4" w:space="0"/>
              <w:right w:val="single" w:color="000000" w:sz="4" w:space="0"/>
            </w:tcBorders>
            <w:shd w:val="clear" w:color="auto" w:fill="auto"/>
            <w:vAlign w:val="center"/>
          </w:tcPr>
          <w:p w14:paraId="27DAD3F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1466" w:type="dxa"/>
            <w:tcBorders>
              <w:top w:val="nil"/>
              <w:left w:val="nil"/>
              <w:bottom w:val="single" w:color="000000" w:sz="4" w:space="0"/>
              <w:right w:val="single" w:color="000000" w:sz="4" w:space="0"/>
            </w:tcBorders>
            <w:shd w:val="clear" w:color="auto" w:fill="auto"/>
            <w:vAlign w:val="center"/>
          </w:tcPr>
          <w:p w14:paraId="04A98C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12,152.79 </w:t>
            </w:r>
          </w:p>
        </w:tc>
        <w:tc>
          <w:tcPr>
            <w:tcW w:w="1602" w:type="dxa"/>
            <w:tcBorders>
              <w:top w:val="nil"/>
              <w:left w:val="nil"/>
              <w:bottom w:val="single" w:color="000000" w:sz="4" w:space="0"/>
              <w:right w:val="single" w:color="000000" w:sz="4" w:space="0"/>
            </w:tcBorders>
            <w:shd w:val="clear" w:color="auto" w:fill="auto"/>
            <w:vAlign w:val="center"/>
          </w:tcPr>
          <w:p w14:paraId="2C8C150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3,899.73 </w:t>
            </w:r>
          </w:p>
        </w:tc>
        <w:tc>
          <w:tcPr>
            <w:tcW w:w="1477" w:type="dxa"/>
            <w:tcBorders>
              <w:top w:val="nil"/>
              <w:left w:val="nil"/>
              <w:bottom w:val="single" w:color="000000" w:sz="4" w:space="0"/>
              <w:right w:val="single" w:color="000000" w:sz="4" w:space="0"/>
            </w:tcBorders>
            <w:shd w:val="clear" w:color="auto" w:fill="auto"/>
            <w:vAlign w:val="center"/>
          </w:tcPr>
          <w:p w14:paraId="2885789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nil"/>
              <w:left w:val="nil"/>
              <w:bottom w:val="single" w:color="000000" w:sz="4" w:space="0"/>
              <w:right w:val="single" w:color="000000" w:sz="4" w:space="0"/>
            </w:tcBorders>
            <w:shd w:val="clear" w:color="auto" w:fill="auto"/>
            <w:vAlign w:val="center"/>
          </w:tcPr>
          <w:p w14:paraId="33A7AE5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8,225.53 </w:t>
            </w:r>
          </w:p>
        </w:tc>
        <w:tc>
          <w:tcPr>
            <w:tcW w:w="1079" w:type="dxa"/>
            <w:tcBorders>
              <w:top w:val="nil"/>
              <w:left w:val="nil"/>
              <w:bottom w:val="single" w:color="000000" w:sz="4" w:space="0"/>
              <w:right w:val="single" w:color="000000" w:sz="4" w:space="0"/>
            </w:tcBorders>
            <w:shd w:val="clear" w:color="auto" w:fill="auto"/>
            <w:vAlign w:val="center"/>
          </w:tcPr>
          <w:p w14:paraId="2E58E1E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nil"/>
              <w:left w:val="nil"/>
              <w:bottom w:val="single" w:color="000000" w:sz="4" w:space="0"/>
              <w:right w:val="single" w:color="000000" w:sz="4" w:space="0"/>
            </w:tcBorders>
            <w:shd w:val="clear" w:color="auto" w:fill="auto"/>
            <w:vAlign w:val="center"/>
          </w:tcPr>
          <w:p w14:paraId="1EA3285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nil"/>
              <w:left w:val="nil"/>
              <w:bottom w:val="single" w:color="000000" w:sz="4" w:space="0"/>
              <w:right w:val="single" w:color="000000" w:sz="4" w:space="0"/>
            </w:tcBorders>
            <w:shd w:val="clear" w:color="auto" w:fill="auto"/>
            <w:vAlign w:val="center"/>
          </w:tcPr>
          <w:p w14:paraId="72359F8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27.53 </w:t>
            </w:r>
          </w:p>
        </w:tc>
      </w:tr>
      <w:tr w14:paraId="488BBB34">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EBD2C1">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B25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社会保障和就业支出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611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149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A29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83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644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761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1FC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777DBD03">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6FADD">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20801</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6A5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人力资源和社会保障管理事务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EDE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C15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780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F02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56A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FD3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52C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3F44007E">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E9893">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2080199</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776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其他人力资源和社会保障管理事务支出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F7F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119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E1E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3D4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F0F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045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F0D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9D6D10A">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8EDDB">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B29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行政事业单位养老支出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277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7CC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A34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0F5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114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8EF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055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0BB0381">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518B7">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2080505</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7B1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机关事业单位基本养老保险缴费支出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0B9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FCA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ECC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967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649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0E8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D27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62CE15B3">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6C80C">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2080506</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63B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机关事业单位职业年金缴费支出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FD8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AAC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36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2D4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725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AE2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DC2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024BE80">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1352C">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2080599</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6C1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其他行政事业单位养老支出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8ED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67B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6AD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CAE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81E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327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FB2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36877FD">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0EEA2">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3CE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卫生健康支出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80C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11,357.70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525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3,104.64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2A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95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8,225.53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53A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967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414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27.53 </w:t>
            </w:r>
          </w:p>
        </w:tc>
      </w:tr>
      <w:tr w14:paraId="68408BE8">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40E55">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77F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公共卫生</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3D0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10,211.23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F68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1,958.17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650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636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8,225.53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AFA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389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E96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27.53 </w:t>
            </w:r>
          </w:p>
        </w:tc>
      </w:tr>
      <w:tr w14:paraId="0BFF0BF3">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4D4AB">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2100403</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9C9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妇幼保健机构</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2FD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10,127.81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59B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C44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636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8,225.53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1D4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4B7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325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27.53 </w:t>
            </w:r>
          </w:p>
        </w:tc>
      </w:tr>
      <w:tr w14:paraId="5FBA2C1A">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B2FBC">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2100408</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4CB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基本公共卫生服务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183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35.42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947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35.42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D0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3FA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17D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DFC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69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D344838">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78E6A">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2100409</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937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重大公共卫生服务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FBD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48.00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B52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48.00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9B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82A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1A2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6A4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33C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5DECCC1">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FBC0E">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982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行政事业单位医疗</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813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276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402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D2C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0A4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9B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AA7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062F7C9">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11A6C">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2101102</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63C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事业单位医疗</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394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49C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BB5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5B9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AA1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3DF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EAB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5CC7145">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30863">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2101199</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413D">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其他行政事业单位医疗支出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96D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5E7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CEF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A0B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498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F97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7ED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27B1806">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9F18A">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21098</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489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超长期特别国债安排的支出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865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A8D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EEB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427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57A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9B9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A75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55306A7">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1979E">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2109801</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263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公立医院</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47A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94B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E1E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A92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A23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797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AD0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4DACB73">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E5DC1">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F6B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住房保障支出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400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445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040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4C8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006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5EB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C79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8B9F396">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CB1D6">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22102</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560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住房改革支出</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B2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EEE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4ED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F62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F91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CAC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AC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FEB1041">
        <w:tblPrEx>
          <w:tblCellMar>
            <w:top w:w="0" w:type="dxa"/>
            <w:left w:w="108" w:type="dxa"/>
            <w:bottom w:w="0" w:type="dxa"/>
            <w:right w:w="108" w:type="dxa"/>
          </w:tblCellMar>
        </w:tblPrEx>
        <w:trPr>
          <w:trHeight w:val="432" w:hRule="atLeast"/>
        </w:trPr>
        <w:tc>
          <w:tcPr>
            <w:tcW w:w="1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5A08FD">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2210201</w:t>
            </w:r>
          </w:p>
        </w:tc>
        <w:tc>
          <w:tcPr>
            <w:tcW w:w="2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B14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住房公积金</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737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546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8D7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967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1C2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C97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1B3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bl>
    <w:p w14:paraId="03DABD77">
      <w:pPr>
        <w:ind w:left="600" w:hanging="600" w:hangingChars="300"/>
        <w:rPr>
          <w:rFonts w:hint="eastAsia" w:ascii="方正仿宋_GBK" w:hAnsi="方正仿宋_GBK" w:eastAsia="方正仿宋_GBK" w:cs="方正仿宋_GBK"/>
          <w:sz w:val="20"/>
          <w:szCs w:val="20"/>
        </w:rPr>
      </w:pPr>
      <w:r>
        <w:rPr>
          <w:rFonts w:hint="eastAsia" w:ascii="方正仿宋_GBK" w:hAnsi="方正仿宋_GBK" w:eastAsia="方正仿宋_GBK" w:cs="方正仿宋_GBK"/>
          <w:b w:val="0"/>
          <w:bCs w:val="0"/>
          <w:sz w:val="20"/>
          <w:szCs w:val="20"/>
        </w:rPr>
        <w:t>备注：1.本表反映单位本年度取得的各项收入情况。</w:t>
      </w:r>
      <w:r>
        <w:rPr>
          <w:rFonts w:hint="eastAsia" w:ascii="方正仿宋_GBK" w:hAnsi="方正仿宋_GBK" w:eastAsia="方正仿宋_GBK" w:cs="方正仿宋_GBK"/>
          <w:b w:val="0"/>
          <w:bCs w:val="0"/>
          <w:sz w:val="20"/>
          <w:szCs w:val="20"/>
        </w:rPr>
        <w:br w:type="textWrapping"/>
      </w:r>
      <w:r>
        <w:rPr>
          <w:rFonts w:hint="eastAsia" w:ascii="方正仿宋_GBK" w:hAnsi="方正仿宋_GBK" w:eastAsia="方正仿宋_GBK" w:cs="方正仿宋_GBK"/>
          <w:b w:val="0"/>
          <w:bCs w:val="0"/>
          <w:sz w:val="20"/>
          <w:szCs w:val="20"/>
        </w:rPr>
        <w:t>2.本套报表金额单位转换时可能存在尾数误差。</w:t>
      </w:r>
      <w:r>
        <w:rPr>
          <w:rFonts w:hint="eastAsia" w:ascii="方正仿宋_GBK" w:hAnsi="方正仿宋_GBK" w:eastAsia="方正仿宋_GBK" w:cs="方正仿宋_GBK"/>
          <w:sz w:val="20"/>
          <w:szCs w:val="20"/>
        </w:rPr>
        <w:br w:type="textWrapping"/>
      </w:r>
    </w:p>
    <w:p w14:paraId="7CD8AC6A">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br w:type="page"/>
      </w:r>
    </w:p>
    <w:tbl>
      <w:tblPr>
        <w:tblStyle w:val="7"/>
        <w:tblW w:w="14176" w:type="dxa"/>
        <w:tblInd w:w="0" w:type="dxa"/>
        <w:tblLayout w:type="autofit"/>
        <w:tblCellMar>
          <w:top w:w="0" w:type="dxa"/>
          <w:left w:w="108" w:type="dxa"/>
          <w:bottom w:w="0" w:type="dxa"/>
          <w:right w:w="108" w:type="dxa"/>
        </w:tblCellMar>
      </w:tblPr>
      <w:tblGrid>
        <w:gridCol w:w="445"/>
        <w:gridCol w:w="445"/>
        <w:gridCol w:w="448"/>
        <w:gridCol w:w="4046"/>
        <w:gridCol w:w="1576"/>
        <w:gridCol w:w="1123"/>
        <w:gridCol w:w="1123"/>
        <w:gridCol w:w="1576"/>
        <w:gridCol w:w="1137"/>
        <w:gridCol w:w="2257"/>
      </w:tblGrid>
      <w:tr w14:paraId="0A8E72C3">
        <w:tblPrEx>
          <w:tblCellMar>
            <w:top w:w="0" w:type="dxa"/>
            <w:left w:w="108" w:type="dxa"/>
            <w:bottom w:w="0" w:type="dxa"/>
            <w:right w:w="108" w:type="dxa"/>
          </w:tblCellMar>
        </w:tblPrEx>
        <w:trPr>
          <w:trHeight w:val="673" w:hRule="atLeast"/>
        </w:trPr>
        <w:tc>
          <w:tcPr>
            <w:tcW w:w="14176" w:type="dxa"/>
            <w:gridSpan w:val="10"/>
            <w:tcBorders>
              <w:top w:val="nil"/>
              <w:left w:val="nil"/>
              <w:bottom w:val="nil"/>
              <w:right w:val="nil"/>
            </w:tcBorders>
            <w:shd w:val="clear" w:color="auto" w:fill="auto"/>
            <w:vAlign w:val="bottom"/>
          </w:tcPr>
          <w:p w14:paraId="7BDA1039">
            <w:pPr>
              <w:ind w:left="0" w:leftChars="0" w:right="0" w:rightChars="0" w:firstLine="0" w:firstLineChars="0"/>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eastAsia="方正仿宋_GBK" w:cs="Times New Roman"/>
                <w:b/>
                <w:bCs/>
                <w:color w:val="000000"/>
                <w:sz w:val="30"/>
                <w:szCs w:val="30"/>
                <w:lang w:bidi="ar"/>
              </w:rPr>
              <w:t>支出决算表</w:t>
            </w:r>
          </w:p>
        </w:tc>
      </w:tr>
      <w:tr w14:paraId="6989B253">
        <w:tblPrEx>
          <w:tblCellMar>
            <w:top w:w="0" w:type="dxa"/>
            <w:left w:w="108" w:type="dxa"/>
            <w:bottom w:w="0" w:type="dxa"/>
            <w:right w:w="108" w:type="dxa"/>
          </w:tblCellMar>
        </w:tblPrEx>
        <w:trPr>
          <w:trHeight w:val="336" w:hRule="atLeast"/>
        </w:trPr>
        <w:tc>
          <w:tcPr>
            <w:tcW w:w="0" w:type="auto"/>
            <w:gridSpan w:val="9"/>
            <w:vMerge w:val="restart"/>
            <w:tcBorders>
              <w:top w:val="nil"/>
              <w:left w:val="nil"/>
              <w:right w:val="nil"/>
            </w:tcBorders>
            <w:shd w:val="clear" w:color="auto" w:fill="auto"/>
            <w:vAlign w:val="bottom"/>
          </w:tcPr>
          <w:p w14:paraId="32BAA00E">
            <w:pPr>
              <w:ind w:left="0" w:leftChars="0" w:right="0" w:rightChars="0" w:firstLine="0" w:firstLineChars="0"/>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单位：重庆市开州区妇幼保健院 </w:t>
            </w:r>
          </w:p>
        </w:tc>
        <w:tc>
          <w:tcPr>
            <w:tcW w:w="2257" w:type="dxa"/>
            <w:tcBorders>
              <w:top w:val="nil"/>
              <w:left w:val="nil"/>
              <w:bottom w:val="nil"/>
              <w:right w:val="nil"/>
            </w:tcBorders>
            <w:shd w:val="clear" w:color="auto" w:fill="auto"/>
            <w:vAlign w:val="bottom"/>
          </w:tcPr>
          <w:p w14:paraId="1A429CBA">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03表</w:t>
            </w:r>
          </w:p>
        </w:tc>
      </w:tr>
      <w:tr w14:paraId="10D73030">
        <w:tblPrEx>
          <w:tblCellMar>
            <w:top w:w="0" w:type="dxa"/>
            <w:left w:w="108" w:type="dxa"/>
            <w:bottom w:w="0" w:type="dxa"/>
            <w:right w:w="108" w:type="dxa"/>
          </w:tblCellMar>
        </w:tblPrEx>
        <w:trPr>
          <w:trHeight w:val="336" w:hRule="atLeast"/>
        </w:trPr>
        <w:tc>
          <w:tcPr>
            <w:tcW w:w="0" w:type="auto"/>
            <w:gridSpan w:val="9"/>
            <w:vMerge w:val="continue"/>
            <w:tcBorders>
              <w:left w:val="nil"/>
              <w:bottom w:val="nil"/>
              <w:right w:val="nil"/>
            </w:tcBorders>
            <w:shd w:val="clear" w:color="auto" w:fill="auto"/>
            <w:vAlign w:val="bottom"/>
          </w:tcPr>
          <w:p w14:paraId="167918B1">
            <w:pPr>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2257" w:type="dxa"/>
            <w:tcBorders>
              <w:top w:val="nil"/>
              <w:left w:val="nil"/>
              <w:bottom w:val="nil"/>
              <w:right w:val="nil"/>
            </w:tcBorders>
            <w:shd w:val="clear" w:color="auto" w:fill="auto"/>
            <w:vAlign w:val="bottom"/>
          </w:tcPr>
          <w:p w14:paraId="7B3E5DC6">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2A459CD7">
        <w:tblPrEx>
          <w:tblCellMar>
            <w:top w:w="0" w:type="dxa"/>
            <w:left w:w="108" w:type="dxa"/>
            <w:bottom w:w="0" w:type="dxa"/>
            <w:right w:w="108" w:type="dxa"/>
          </w:tblCellMar>
        </w:tblPrEx>
        <w:trPr>
          <w:trHeight w:val="425" w:hRule="atLeast"/>
        </w:trPr>
        <w:tc>
          <w:tcPr>
            <w:tcW w:w="133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6F0B2">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科目代码</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1046B3A0">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科目名称</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5B981B77">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本年支出合计</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2DF5E137">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0656267B">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5544581A">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上缴上级支出</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39BAA0F0">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经营支出</w:t>
            </w:r>
          </w:p>
        </w:tc>
        <w:tc>
          <w:tcPr>
            <w:tcW w:w="2257" w:type="dxa"/>
            <w:vMerge w:val="restart"/>
            <w:tcBorders>
              <w:top w:val="single" w:color="000000" w:sz="4" w:space="0"/>
              <w:left w:val="nil"/>
              <w:bottom w:val="single" w:color="000000" w:sz="4" w:space="0"/>
              <w:right w:val="single" w:color="000000" w:sz="4" w:space="0"/>
            </w:tcBorders>
            <w:shd w:val="clear" w:color="auto" w:fill="auto"/>
            <w:vAlign w:val="center"/>
          </w:tcPr>
          <w:p w14:paraId="4698080F">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对附属单位补助支出</w:t>
            </w:r>
          </w:p>
        </w:tc>
      </w:tr>
      <w:tr w14:paraId="414ECFF2">
        <w:tblPrEx>
          <w:tblCellMar>
            <w:top w:w="0" w:type="dxa"/>
            <w:left w:w="108" w:type="dxa"/>
            <w:bottom w:w="0" w:type="dxa"/>
            <w:right w:w="108" w:type="dxa"/>
          </w:tblCellMar>
        </w:tblPrEx>
        <w:trPr>
          <w:trHeight w:val="425"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0615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089BB51">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4E340E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8076613">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5CEE09D">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90CF5BD">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0F5C5E8">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257" w:type="dxa"/>
            <w:vMerge w:val="continue"/>
            <w:tcBorders>
              <w:top w:val="single" w:color="000000" w:sz="4" w:space="0"/>
              <w:left w:val="nil"/>
              <w:bottom w:val="single" w:color="000000" w:sz="4" w:space="0"/>
              <w:right w:val="single" w:color="000000" w:sz="4" w:space="0"/>
            </w:tcBorders>
            <w:shd w:val="clear" w:color="auto" w:fill="auto"/>
            <w:vAlign w:val="center"/>
          </w:tcPr>
          <w:p w14:paraId="21DFD9A5">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253DB0F2">
        <w:tblPrEx>
          <w:tblCellMar>
            <w:top w:w="0" w:type="dxa"/>
            <w:left w:w="108" w:type="dxa"/>
            <w:bottom w:w="0" w:type="dxa"/>
            <w:right w:w="108" w:type="dxa"/>
          </w:tblCellMar>
        </w:tblPrEx>
        <w:trPr>
          <w:trHeight w:val="425"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24CF4">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FD54B53">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17A0C7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2480FD6F">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7D849DA5">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31C6F6F">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7819D439">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257" w:type="dxa"/>
            <w:vMerge w:val="continue"/>
            <w:tcBorders>
              <w:top w:val="single" w:color="000000" w:sz="4" w:space="0"/>
              <w:left w:val="nil"/>
              <w:bottom w:val="single" w:color="000000" w:sz="4" w:space="0"/>
              <w:right w:val="single" w:color="000000" w:sz="4" w:space="0"/>
            </w:tcBorders>
            <w:shd w:val="clear" w:color="auto" w:fill="auto"/>
            <w:vAlign w:val="center"/>
          </w:tcPr>
          <w:p w14:paraId="68B61FA6">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16B26210">
        <w:tblPrEx>
          <w:tblCellMar>
            <w:top w:w="0" w:type="dxa"/>
            <w:left w:w="108" w:type="dxa"/>
            <w:bottom w:w="0" w:type="dxa"/>
            <w:right w:w="108" w:type="dxa"/>
          </w:tblCellMar>
        </w:tblPrEx>
        <w:trPr>
          <w:trHeight w:val="312"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8A6E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4B77ADA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42E85CAF">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8730C71">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2DC56AA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D842CF2">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4B81D734">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257" w:type="dxa"/>
            <w:vMerge w:val="continue"/>
            <w:tcBorders>
              <w:top w:val="single" w:color="000000" w:sz="4" w:space="0"/>
              <w:left w:val="nil"/>
              <w:bottom w:val="single" w:color="000000" w:sz="4" w:space="0"/>
              <w:right w:val="single" w:color="000000" w:sz="4" w:space="0"/>
            </w:tcBorders>
            <w:shd w:val="clear" w:color="auto" w:fill="auto"/>
            <w:vAlign w:val="center"/>
          </w:tcPr>
          <w:p w14:paraId="71AC8768">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7FAE02F3">
        <w:tblPrEx>
          <w:tblCellMar>
            <w:top w:w="0" w:type="dxa"/>
            <w:left w:w="108" w:type="dxa"/>
            <w:bottom w:w="0" w:type="dxa"/>
            <w:right w:w="108" w:type="dxa"/>
          </w:tblCellMar>
        </w:tblPrEx>
        <w:trPr>
          <w:trHeight w:val="425" w:hRule="atLeast"/>
        </w:trPr>
        <w:tc>
          <w:tcPr>
            <w:tcW w:w="445" w:type="dxa"/>
            <w:vMerge w:val="restart"/>
            <w:tcBorders>
              <w:top w:val="nil"/>
              <w:left w:val="single" w:color="000000" w:sz="4" w:space="0"/>
              <w:bottom w:val="single" w:color="000000" w:sz="4" w:space="0"/>
              <w:right w:val="single" w:color="000000" w:sz="4" w:space="0"/>
            </w:tcBorders>
            <w:shd w:val="clear" w:color="auto" w:fill="auto"/>
            <w:vAlign w:val="center"/>
          </w:tcPr>
          <w:p w14:paraId="6F5009A2">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类</w:t>
            </w:r>
          </w:p>
        </w:tc>
        <w:tc>
          <w:tcPr>
            <w:tcW w:w="445" w:type="dxa"/>
            <w:vMerge w:val="restart"/>
            <w:tcBorders>
              <w:top w:val="nil"/>
              <w:left w:val="nil"/>
              <w:bottom w:val="single" w:color="000000" w:sz="4" w:space="0"/>
              <w:right w:val="single" w:color="000000" w:sz="4" w:space="0"/>
            </w:tcBorders>
            <w:shd w:val="clear" w:color="auto" w:fill="auto"/>
            <w:vAlign w:val="center"/>
          </w:tcPr>
          <w:p w14:paraId="513FFA45">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款</w:t>
            </w:r>
          </w:p>
        </w:tc>
        <w:tc>
          <w:tcPr>
            <w:tcW w:w="448" w:type="dxa"/>
            <w:vMerge w:val="restart"/>
            <w:tcBorders>
              <w:top w:val="nil"/>
              <w:left w:val="nil"/>
              <w:bottom w:val="single" w:color="000000" w:sz="4" w:space="0"/>
              <w:right w:val="single" w:color="000000" w:sz="4" w:space="0"/>
            </w:tcBorders>
            <w:shd w:val="clear" w:color="auto" w:fill="auto"/>
            <w:vAlign w:val="center"/>
          </w:tcPr>
          <w:p w14:paraId="55B14A9A">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w:t>
            </w:r>
          </w:p>
        </w:tc>
        <w:tc>
          <w:tcPr>
            <w:tcW w:w="0" w:type="auto"/>
            <w:tcBorders>
              <w:top w:val="nil"/>
              <w:left w:val="nil"/>
              <w:bottom w:val="single" w:color="000000" w:sz="4" w:space="0"/>
              <w:right w:val="single" w:color="000000" w:sz="4" w:space="0"/>
            </w:tcBorders>
            <w:shd w:val="clear" w:color="auto" w:fill="auto"/>
            <w:vAlign w:val="center"/>
          </w:tcPr>
          <w:p w14:paraId="4AAB4CE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0" w:type="auto"/>
            <w:tcBorders>
              <w:top w:val="nil"/>
              <w:left w:val="nil"/>
              <w:bottom w:val="single" w:color="000000" w:sz="4" w:space="0"/>
              <w:right w:val="single" w:color="000000" w:sz="4" w:space="0"/>
            </w:tcBorders>
            <w:shd w:val="clear" w:color="auto" w:fill="auto"/>
            <w:vAlign w:val="center"/>
          </w:tcPr>
          <w:p w14:paraId="6BC48CF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0" w:type="auto"/>
            <w:tcBorders>
              <w:top w:val="nil"/>
              <w:left w:val="nil"/>
              <w:bottom w:val="single" w:color="000000" w:sz="4" w:space="0"/>
              <w:right w:val="single" w:color="000000" w:sz="4" w:space="0"/>
            </w:tcBorders>
            <w:shd w:val="clear" w:color="auto" w:fill="auto"/>
            <w:vAlign w:val="center"/>
          </w:tcPr>
          <w:p w14:paraId="009A699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0" w:type="auto"/>
            <w:tcBorders>
              <w:top w:val="nil"/>
              <w:left w:val="nil"/>
              <w:bottom w:val="single" w:color="000000" w:sz="4" w:space="0"/>
              <w:right w:val="single" w:color="000000" w:sz="4" w:space="0"/>
            </w:tcBorders>
            <w:shd w:val="clear" w:color="auto" w:fill="auto"/>
            <w:vAlign w:val="center"/>
          </w:tcPr>
          <w:p w14:paraId="6617B14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0" w:type="auto"/>
            <w:tcBorders>
              <w:top w:val="nil"/>
              <w:left w:val="nil"/>
              <w:bottom w:val="single" w:color="000000" w:sz="4" w:space="0"/>
              <w:right w:val="single" w:color="000000" w:sz="4" w:space="0"/>
            </w:tcBorders>
            <w:shd w:val="clear" w:color="auto" w:fill="auto"/>
            <w:vAlign w:val="center"/>
          </w:tcPr>
          <w:p w14:paraId="62F74C2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0" w:type="auto"/>
            <w:tcBorders>
              <w:top w:val="nil"/>
              <w:left w:val="nil"/>
              <w:bottom w:val="single" w:color="000000" w:sz="4" w:space="0"/>
              <w:right w:val="single" w:color="000000" w:sz="4" w:space="0"/>
            </w:tcBorders>
            <w:shd w:val="clear" w:color="auto" w:fill="auto"/>
            <w:vAlign w:val="center"/>
          </w:tcPr>
          <w:p w14:paraId="45ABC88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2257" w:type="dxa"/>
            <w:tcBorders>
              <w:top w:val="nil"/>
              <w:left w:val="nil"/>
              <w:bottom w:val="single" w:color="000000" w:sz="4" w:space="0"/>
              <w:right w:val="single" w:color="000000" w:sz="4" w:space="0"/>
            </w:tcBorders>
            <w:shd w:val="clear" w:color="auto" w:fill="auto"/>
            <w:vAlign w:val="center"/>
          </w:tcPr>
          <w:p w14:paraId="39D2763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r>
      <w:tr w14:paraId="46CDE518">
        <w:tblPrEx>
          <w:tblCellMar>
            <w:top w:w="0" w:type="dxa"/>
            <w:left w:w="108" w:type="dxa"/>
            <w:bottom w:w="0" w:type="dxa"/>
            <w:right w:w="108" w:type="dxa"/>
          </w:tblCellMar>
        </w:tblPrEx>
        <w:trPr>
          <w:trHeight w:val="425" w:hRule="atLeast"/>
        </w:trPr>
        <w:tc>
          <w:tcPr>
            <w:tcW w:w="445" w:type="dxa"/>
            <w:vMerge w:val="continue"/>
            <w:tcBorders>
              <w:top w:val="nil"/>
              <w:left w:val="single" w:color="000000" w:sz="4" w:space="0"/>
              <w:bottom w:val="single" w:color="000000" w:sz="4" w:space="0"/>
              <w:right w:val="single" w:color="000000" w:sz="4" w:space="0"/>
            </w:tcBorders>
            <w:shd w:val="clear" w:color="auto" w:fill="auto"/>
            <w:vAlign w:val="center"/>
          </w:tcPr>
          <w:p w14:paraId="6E747B88">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445" w:type="dxa"/>
            <w:vMerge w:val="continue"/>
            <w:tcBorders>
              <w:top w:val="nil"/>
              <w:left w:val="nil"/>
              <w:bottom w:val="single" w:color="000000" w:sz="4" w:space="0"/>
              <w:right w:val="single" w:color="000000" w:sz="4" w:space="0"/>
            </w:tcBorders>
            <w:shd w:val="clear" w:color="auto" w:fill="auto"/>
            <w:vAlign w:val="center"/>
          </w:tcPr>
          <w:p w14:paraId="6113F3FB">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448" w:type="dxa"/>
            <w:vMerge w:val="continue"/>
            <w:tcBorders>
              <w:top w:val="nil"/>
              <w:left w:val="nil"/>
              <w:bottom w:val="single" w:color="000000" w:sz="4" w:space="0"/>
              <w:right w:val="single" w:color="000000" w:sz="4" w:space="0"/>
            </w:tcBorders>
            <w:shd w:val="clear" w:color="auto" w:fill="auto"/>
            <w:vAlign w:val="center"/>
          </w:tcPr>
          <w:p w14:paraId="170471DD">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3FFF106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0" w:type="auto"/>
            <w:tcBorders>
              <w:top w:val="nil"/>
              <w:left w:val="nil"/>
              <w:bottom w:val="single" w:color="000000" w:sz="4" w:space="0"/>
              <w:right w:val="single" w:color="000000" w:sz="4" w:space="0"/>
            </w:tcBorders>
            <w:shd w:val="clear" w:color="auto" w:fill="auto"/>
            <w:vAlign w:val="center"/>
          </w:tcPr>
          <w:p w14:paraId="62DF4A2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11,824.03 </w:t>
            </w:r>
          </w:p>
        </w:tc>
        <w:tc>
          <w:tcPr>
            <w:tcW w:w="0" w:type="auto"/>
            <w:tcBorders>
              <w:top w:val="nil"/>
              <w:left w:val="nil"/>
              <w:bottom w:val="single" w:color="000000" w:sz="4" w:space="0"/>
              <w:right w:val="single" w:color="000000" w:sz="4" w:space="0"/>
            </w:tcBorders>
            <w:shd w:val="clear" w:color="auto" w:fill="auto"/>
            <w:vAlign w:val="center"/>
          </w:tcPr>
          <w:p w14:paraId="10A280D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10,040.06 </w:t>
            </w:r>
          </w:p>
        </w:tc>
        <w:tc>
          <w:tcPr>
            <w:tcW w:w="0" w:type="auto"/>
            <w:tcBorders>
              <w:top w:val="nil"/>
              <w:left w:val="nil"/>
              <w:bottom w:val="single" w:color="000000" w:sz="4" w:space="0"/>
              <w:right w:val="single" w:color="000000" w:sz="4" w:space="0"/>
            </w:tcBorders>
            <w:shd w:val="clear" w:color="auto" w:fill="auto"/>
            <w:vAlign w:val="center"/>
          </w:tcPr>
          <w:p w14:paraId="16826BE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1,783.96 </w:t>
            </w:r>
          </w:p>
        </w:tc>
        <w:tc>
          <w:tcPr>
            <w:tcW w:w="0" w:type="auto"/>
            <w:tcBorders>
              <w:top w:val="nil"/>
              <w:left w:val="nil"/>
              <w:bottom w:val="single" w:color="000000" w:sz="4" w:space="0"/>
              <w:right w:val="single" w:color="000000" w:sz="4" w:space="0"/>
            </w:tcBorders>
            <w:shd w:val="clear" w:color="auto" w:fill="auto"/>
            <w:vAlign w:val="center"/>
          </w:tcPr>
          <w:p w14:paraId="18CBBB4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nil"/>
              <w:left w:val="nil"/>
              <w:bottom w:val="single" w:color="000000" w:sz="4" w:space="0"/>
              <w:right w:val="single" w:color="000000" w:sz="4" w:space="0"/>
            </w:tcBorders>
            <w:shd w:val="clear" w:color="auto" w:fill="auto"/>
            <w:vAlign w:val="center"/>
          </w:tcPr>
          <w:p w14:paraId="6009758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nil"/>
              <w:left w:val="nil"/>
              <w:bottom w:val="single" w:color="000000" w:sz="4" w:space="0"/>
              <w:right w:val="single" w:color="000000" w:sz="4" w:space="0"/>
            </w:tcBorders>
            <w:shd w:val="clear" w:color="auto" w:fill="auto"/>
            <w:vAlign w:val="center"/>
          </w:tcPr>
          <w:p w14:paraId="05F9348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322F37B8">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67EED">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51DA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B16D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318B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59B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C72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D813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2A2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68DC684D">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DD4BC">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CDC3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280A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AF54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E398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15727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8C42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224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6A787DA9">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1CDBE">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D887D">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其他人力资源和社会保障管理事务支出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8C38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800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D74A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2AF8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220D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91C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1A056CE">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89E94">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C57E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2899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0239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2F20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D449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8644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E2C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2FBDBD9">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87FB7">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F502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3B2B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BF80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9653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11FE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C8FC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8F5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DC9A59A">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FF7D62">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74DD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B400B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510C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C3E1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87DB8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CD4A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5E1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2D32BB5">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366DC">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184F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8007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8985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8E09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C19B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58C3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C75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C3FD26C">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91E98">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5009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5896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11,028.94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FD17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9,254.98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21C3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1,773.96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1D97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0319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8D0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7A043E0E">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AEB88">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FE98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E19D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9,882.47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31C0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9,073.97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1117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808.50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47DC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CAEA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572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F141215">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89A4E">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112A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妇幼保健机构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05713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9,610.22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97A3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9,073.97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E5B3A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536.25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578B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8C10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754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FA36484">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1848E">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2561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基本公共卫生服务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6450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67.63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3519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3014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67.63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9485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0687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C4C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7842054">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C20E1">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4288D">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重大公共卫生服务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444C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204.61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B8FC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41D8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204.61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C247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2625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A2D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6F1A9C6C">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B21CD">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39F2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6008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17F8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0FDE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9CAC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B265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D93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CBC27D1">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BDAD1">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64B7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7660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A390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3E5E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F531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336D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195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5C44148">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72884">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99D5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其他行政事业单位医疗支出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30F9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9A48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D4D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56BB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38F8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E06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3B970DD">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47B82">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409F6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超长期特别国债安排的支出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E3A04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62BC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FB66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F445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A507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247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375B2871">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FDF0A">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2109801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42A0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公立医院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80A0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C91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8387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74F8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490B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D57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7A8F85B2">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5B385">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D61F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24EF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DFA0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092B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90ED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46573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A1A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87F144C">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474C4">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54FA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8E7B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5E64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C456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8A55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7B5D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08C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B2C9A4B">
        <w:tblPrEx>
          <w:tblCellMar>
            <w:top w:w="0" w:type="dxa"/>
            <w:left w:w="108" w:type="dxa"/>
            <w:bottom w:w="0" w:type="dxa"/>
            <w:right w:w="108" w:type="dxa"/>
          </w:tblCellMar>
        </w:tblPrEx>
        <w:trPr>
          <w:trHeight w:val="425" w:hRule="atLeast"/>
        </w:trPr>
        <w:tc>
          <w:tcPr>
            <w:tcW w:w="1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13F9D">
            <w:pPr>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2210201</w:t>
            </w:r>
          </w:p>
        </w:tc>
        <w:tc>
          <w:tcPr>
            <w:tcW w:w="4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C66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住房公积金</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B2A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6BD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ACE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875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9D6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D3A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bl>
    <w:p w14:paraId="3E9D833B">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val="0"/>
          <w:bCs w:val="0"/>
          <w:sz w:val="20"/>
          <w:szCs w:val="20"/>
        </w:rPr>
        <w:t>备注：1.本表反映单位本年度各项支出情况。</w:t>
      </w:r>
      <w:r>
        <w:rPr>
          <w:rFonts w:hint="eastAsia" w:ascii="方正仿宋_GBK" w:hAnsi="方正仿宋_GBK" w:eastAsia="方正仿宋_GBK" w:cs="方正仿宋_GBK"/>
          <w:b w:val="0"/>
          <w:bCs w:val="0"/>
          <w:sz w:val="20"/>
          <w:szCs w:val="20"/>
        </w:rPr>
        <w:br w:type="textWrapping"/>
      </w:r>
      <w:r>
        <w:rPr>
          <w:rFonts w:hint="eastAsia" w:ascii="方正仿宋_GBK" w:hAnsi="方正仿宋_GBK" w:eastAsia="方正仿宋_GBK" w:cs="方正仿宋_GBK"/>
          <w:b w:val="0"/>
          <w:bCs w:val="0"/>
          <w:sz w:val="20"/>
          <w:szCs w:val="20"/>
        </w:rPr>
        <w:t xml:space="preserve">      2.本套报表金额单位转换时可能存在尾数误差。</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0"/>
          <w:szCs w:val="20"/>
        </w:rPr>
        <w:br w:type="textWrapping"/>
      </w:r>
    </w:p>
    <w:p w14:paraId="706E4D63">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br w:type="page"/>
      </w:r>
    </w:p>
    <w:tbl>
      <w:tblPr>
        <w:tblStyle w:val="7"/>
        <w:tblW w:w="14176" w:type="dxa"/>
        <w:jc w:val="center"/>
        <w:tblLayout w:type="autofit"/>
        <w:tblCellMar>
          <w:top w:w="0" w:type="dxa"/>
          <w:left w:w="108" w:type="dxa"/>
          <w:bottom w:w="0" w:type="dxa"/>
          <w:right w:w="108" w:type="dxa"/>
        </w:tblCellMar>
      </w:tblPr>
      <w:tblGrid>
        <w:gridCol w:w="2387"/>
        <w:gridCol w:w="580"/>
        <w:gridCol w:w="986"/>
        <w:gridCol w:w="2555"/>
        <w:gridCol w:w="677"/>
        <w:gridCol w:w="986"/>
        <w:gridCol w:w="1912"/>
        <w:gridCol w:w="2008"/>
        <w:gridCol w:w="2085"/>
      </w:tblGrid>
      <w:tr w14:paraId="2843A903">
        <w:tblPrEx>
          <w:tblCellMar>
            <w:top w:w="0" w:type="dxa"/>
            <w:left w:w="108" w:type="dxa"/>
            <w:bottom w:w="0" w:type="dxa"/>
            <w:right w:w="108" w:type="dxa"/>
          </w:tblCellMar>
        </w:tblPrEx>
        <w:trPr>
          <w:trHeight w:val="418" w:hRule="atLeast"/>
          <w:jc w:val="center"/>
        </w:trPr>
        <w:tc>
          <w:tcPr>
            <w:tcW w:w="2085" w:type="dxa"/>
            <w:gridSpan w:val="9"/>
            <w:tcBorders>
              <w:top w:val="nil"/>
              <w:left w:val="nil"/>
              <w:bottom w:val="nil"/>
              <w:right w:val="nil"/>
            </w:tcBorders>
            <w:shd w:val="clear" w:color="auto" w:fill="auto"/>
            <w:vAlign w:val="bottom"/>
          </w:tcPr>
          <w:p w14:paraId="6DA48372">
            <w:pPr>
              <w:ind w:left="0" w:leftChars="0" w:right="0" w:rightChars="0" w:firstLine="0" w:firstLineChars="0"/>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eastAsia="方正仿宋_GBK" w:cs="Times New Roman"/>
                <w:b/>
                <w:bCs/>
                <w:color w:val="000000"/>
                <w:sz w:val="30"/>
                <w:szCs w:val="30"/>
                <w:lang w:bidi="ar"/>
              </w:rPr>
              <w:t>财政拨款收入支出决算表</w:t>
            </w:r>
          </w:p>
        </w:tc>
      </w:tr>
      <w:tr w14:paraId="6A14CACE">
        <w:tblPrEx>
          <w:tblCellMar>
            <w:top w:w="0" w:type="dxa"/>
            <w:left w:w="108" w:type="dxa"/>
            <w:bottom w:w="0" w:type="dxa"/>
            <w:right w:w="108" w:type="dxa"/>
          </w:tblCellMar>
        </w:tblPrEx>
        <w:trPr>
          <w:trHeight w:val="255" w:hRule="atLeast"/>
          <w:jc w:val="center"/>
        </w:trPr>
        <w:tc>
          <w:tcPr>
            <w:tcW w:w="2008" w:type="dxa"/>
            <w:gridSpan w:val="8"/>
            <w:vMerge w:val="restart"/>
            <w:tcBorders>
              <w:top w:val="nil"/>
              <w:left w:val="nil"/>
              <w:right w:val="nil"/>
            </w:tcBorders>
            <w:shd w:val="clear" w:color="auto" w:fill="auto"/>
            <w:vAlign w:val="bottom"/>
          </w:tcPr>
          <w:p w14:paraId="1ADBDF3F">
            <w:pPr>
              <w:ind w:left="0" w:leftChars="0" w:right="0" w:rightChars="0" w:firstLine="0" w:firstLineChars="0"/>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单位：重庆市开州区妇幼保健院</w:t>
            </w:r>
          </w:p>
        </w:tc>
        <w:tc>
          <w:tcPr>
            <w:tcW w:w="2085" w:type="dxa"/>
            <w:tcBorders>
              <w:top w:val="nil"/>
              <w:left w:val="nil"/>
              <w:bottom w:val="nil"/>
              <w:right w:val="nil"/>
            </w:tcBorders>
            <w:shd w:val="clear" w:color="auto" w:fill="auto"/>
            <w:vAlign w:val="bottom"/>
          </w:tcPr>
          <w:p w14:paraId="33255677">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04表</w:t>
            </w:r>
          </w:p>
        </w:tc>
      </w:tr>
      <w:tr w14:paraId="17EABDBB">
        <w:tblPrEx>
          <w:tblCellMar>
            <w:top w:w="0" w:type="dxa"/>
            <w:left w:w="108" w:type="dxa"/>
            <w:bottom w:w="0" w:type="dxa"/>
            <w:right w:w="108" w:type="dxa"/>
          </w:tblCellMar>
        </w:tblPrEx>
        <w:trPr>
          <w:trHeight w:val="255" w:hRule="atLeast"/>
          <w:jc w:val="center"/>
        </w:trPr>
        <w:tc>
          <w:tcPr>
            <w:tcW w:w="2008" w:type="dxa"/>
            <w:gridSpan w:val="8"/>
            <w:vMerge w:val="continue"/>
            <w:tcBorders>
              <w:left w:val="nil"/>
              <w:bottom w:val="nil"/>
              <w:right w:val="nil"/>
            </w:tcBorders>
            <w:shd w:val="clear" w:color="auto" w:fill="auto"/>
            <w:vAlign w:val="bottom"/>
          </w:tcPr>
          <w:p w14:paraId="404566B0">
            <w:pPr>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2085" w:type="dxa"/>
            <w:tcBorders>
              <w:top w:val="nil"/>
              <w:left w:val="nil"/>
              <w:bottom w:val="nil"/>
              <w:right w:val="nil"/>
            </w:tcBorders>
            <w:shd w:val="clear" w:color="auto" w:fill="auto"/>
            <w:vAlign w:val="bottom"/>
          </w:tcPr>
          <w:p w14:paraId="7431527A">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6757142E">
        <w:tblPrEx>
          <w:tblCellMar>
            <w:top w:w="0" w:type="dxa"/>
            <w:left w:w="108" w:type="dxa"/>
            <w:bottom w:w="0" w:type="dxa"/>
            <w:right w:w="108" w:type="dxa"/>
          </w:tblCellMar>
        </w:tblPrEx>
        <w:trPr>
          <w:trHeight w:val="308" w:hRule="atLeast"/>
          <w:jc w:val="center"/>
        </w:trPr>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9EA33">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收     入</w:t>
            </w:r>
          </w:p>
        </w:tc>
        <w:tc>
          <w:tcPr>
            <w:tcW w:w="20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4BB247">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支     出</w:t>
            </w:r>
          </w:p>
        </w:tc>
      </w:tr>
      <w:tr w14:paraId="6009B23D">
        <w:tblPrEx>
          <w:tblCellMar>
            <w:top w:w="0" w:type="dxa"/>
            <w:left w:w="108" w:type="dxa"/>
            <w:bottom w:w="0" w:type="dxa"/>
            <w:right w:w="108" w:type="dxa"/>
          </w:tblCellMar>
        </w:tblPrEx>
        <w:trPr>
          <w:trHeight w:val="312" w:hRule="atLeast"/>
          <w:jc w:val="center"/>
        </w:trPr>
        <w:tc>
          <w:tcPr>
            <w:tcW w:w="2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CD51F">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E482B">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B473B">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金额</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21DF2">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A6C8F">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5D9E7">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19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5697F">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一般公共预算财政拨款</w:t>
            </w:r>
          </w:p>
        </w:tc>
        <w:tc>
          <w:tcPr>
            <w:tcW w:w="2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692FB">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政府性基金预算财政拨款</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8319A">
            <w:pPr>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国有资本经营预算财政拨款</w:t>
            </w:r>
          </w:p>
        </w:tc>
      </w:tr>
      <w:tr w14:paraId="1BD7EC4B">
        <w:tblPrEx>
          <w:tblCellMar>
            <w:top w:w="0" w:type="dxa"/>
            <w:left w:w="108" w:type="dxa"/>
            <w:bottom w:w="0" w:type="dxa"/>
            <w:right w:w="108" w:type="dxa"/>
          </w:tblCellMar>
        </w:tblPrEx>
        <w:trPr>
          <w:trHeight w:val="380" w:hRule="atLeast"/>
          <w:jc w:val="center"/>
        </w:trPr>
        <w:tc>
          <w:tcPr>
            <w:tcW w:w="2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DBE77">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D9BE9">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1F8A4">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0E6CD">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8D988">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22DA2">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30E10">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5F32C">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7E1C1">
            <w:pPr>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07B46583">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6F3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4DA3B">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FCAF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A632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C8B42">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DFD5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CE5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F3E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2D1A">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r>
      <w:tr w14:paraId="64F425C0">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155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77B8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E67D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2,934.27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1536D">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4E3C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40F6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5AE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522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B6B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9BD0B6E">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F70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7B97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BC0B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ED4E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D03F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3F98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CA2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629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C9C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496C142F">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C48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249E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4270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A8B4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176FA">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9F28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DA7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A6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468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37AF4766">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F819">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8DD0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0D441628">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711D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CB22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2FCB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29E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5FF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A4B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44B0B60">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A1CF">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EAE0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04B41880">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0FF9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2C8E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0036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E3C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A20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D1F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2941E47F">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6082">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6CDB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0CE36E65">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A0FC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F3F3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1FD3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B4B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285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269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09E9622">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6C8E">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AA38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3833CD9">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2BD0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9FD3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870E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02B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E83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785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381F43F3">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393C">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2E8F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146E1DB7">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9BF0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87A3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8581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E78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6BC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8DB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8E6E38D">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912F">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858D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02D8AB3">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0CBE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E208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2915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3,293.47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C9A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2,328.00 </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A04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4A9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6F279EC">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ED37">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389B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DF038">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165B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9D39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1C08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277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64E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D22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7328C8F">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4609">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6F6B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4C2BD">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A96F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F273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55E4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38B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657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A27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B6E1355">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D30C">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67832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32E10">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2FF73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4133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548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30F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8E6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E67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F6EB189">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0467">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881C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2DBD3">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FAA3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1F64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305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5DA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B03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FE3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4BFE33D4">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77EB">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23FC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CD41C">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9709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D72D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4369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8F8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2D9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9BA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1DF0A492">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7AE0">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DE3D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11308">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C480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F1ED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7E7C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236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50D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CB3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9C08EA5">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86F5">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0FAA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4B254F">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C7BB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DF19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563C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9AE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7B9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261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22F700A9">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2BFE">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686AD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D5B84">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BFA6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EACA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ADE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C2D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D67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835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245754C3">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6A00">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F76F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4401F">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A4ED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F378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C90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054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A52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57B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FA02B37">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2538">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E537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9F28A6">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77FF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8E3F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A73C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5D7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7F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5E3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F9CEDBF">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2A0C">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B621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0DBA0">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926A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180A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24A8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81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85F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A3A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F71AA19">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12CB">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B5403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9B51E">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6095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82FDB">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A224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F4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0BC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43B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E3F385B">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41D0">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1974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47AF3">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6FEF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C8F1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0D6F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7AF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9FD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F8E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69A3FEC3">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D30B">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45CD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E58F9">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5236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010A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A2A0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ECC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F21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9D9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1DB424D8">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AAA0">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D3D1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5D7A6">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EF06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D5C3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B160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B38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1B9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285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47946749">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1B5F">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898E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8B6EE">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5E5D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25E7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4879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F3D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C8C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41F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0C3BD249">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B406">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E608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D0222">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A510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F43D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8C71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1F0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722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DF3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74F2F170">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CCE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FFE4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6321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3,899.73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50EB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699B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D4CF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4,088.56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0FA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3,123.09 </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79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DF9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14BE448">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FABD">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439C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AFB3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9D66A">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CAEC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9DBE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B99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E30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556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r w14:paraId="536153B4">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A9B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1083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376A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03FAB7">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6F8A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370EBB00">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5302CA">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7BC515">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7CB5A7">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r>
      <w:tr w14:paraId="16D54E45">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DC3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2B9E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E14E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211B5">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7481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D623F">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CEDA">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CF10">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C1DF">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r>
      <w:tr w14:paraId="59DED2EE">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0A7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8D88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932C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BF14B">
            <w:pPr>
              <w:spacing w:line="240" w:lineRule="auto"/>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DC46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413A9">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4410">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7CD4">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1A1A">
            <w:pPr>
              <w:spacing w:line="240" w:lineRule="auto"/>
              <w:ind w:left="0" w:leftChars="0" w:right="0" w:rightChars="0" w:firstLine="0" w:firstLineChars="0"/>
              <w:jc w:val="right"/>
              <w:rPr>
                <w:rFonts w:hint="default" w:ascii="Times New Roman" w:hAnsi="Times New Roman" w:eastAsia="方正仿宋_GBK" w:cs="Times New Roman"/>
                <w:b w:val="0"/>
                <w:bCs w:val="0"/>
                <w:color w:val="000000"/>
                <w:sz w:val="20"/>
                <w:szCs w:val="20"/>
              </w:rPr>
            </w:pPr>
          </w:p>
        </w:tc>
      </w:tr>
      <w:tr w14:paraId="4BC913DB">
        <w:tblPrEx>
          <w:tblCellMar>
            <w:top w:w="0" w:type="dxa"/>
            <w:left w:w="108" w:type="dxa"/>
            <w:bottom w:w="0" w:type="dxa"/>
            <w:right w:w="108" w:type="dxa"/>
          </w:tblCellMar>
        </w:tblPrEx>
        <w:trPr>
          <w:trHeight w:val="308" w:hRule="atLeast"/>
          <w:jc w:val="center"/>
        </w:trPr>
        <w:tc>
          <w:tcPr>
            <w:tcW w:w="2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89B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总计</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DED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57D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4,088.56 </w:t>
            </w:r>
          </w:p>
        </w:tc>
        <w:tc>
          <w:tcPr>
            <w:tcW w:w="2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742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总计</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7BD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83D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4,088.56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856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3,123.09 </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DB9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796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p>
        </w:tc>
      </w:tr>
    </w:tbl>
    <w:p w14:paraId="709CE461">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0"/>
          <w:szCs w:val="20"/>
        </w:rPr>
        <w:t>备注：1.本表反映单位本年度一般公共预算财政拨款、政府性基金预算财政拨款及国有资本经营预算财政拨款的总收支和年末结转结余情况。</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0"/>
          <w:szCs w:val="20"/>
        </w:rPr>
        <w:t xml:space="preserve">      2.本套报表金额单位转换时可能存在尾数误差。</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1"/>
          <w:szCs w:val="21"/>
        </w:rPr>
        <w:br w:type="page"/>
      </w:r>
    </w:p>
    <w:tbl>
      <w:tblPr>
        <w:tblStyle w:val="7"/>
        <w:tblW w:w="14176" w:type="dxa"/>
        <w:tblInd w:w="0" w:type="dxa"/>
        <w:tblLayout w:type="autofit"/>
        <w:tblCellMar>
          <w:top w:w="0" w:type="dxa"/>
          <w:left w:w="108" w:type="dxa"/>
          <w:bottom w:w="0" w:type="dxa"/>
          <w:right w:w="108" w:type="dxa"/>
        </w:tblCellMar>
      </w:tblPr>
      <w:tblGrid>
        <w:gridCol w:w="437"/>
        <w:gridCol w:w="437"/>
        <w:gridCol w:w="437"/>
        <w:gridCol w:w="1512"/>
        <w:gridCol w:w="766"/>
        <w:gridCol w:w="866"/>
        <w:gridCol w:w="1085"/>
        <w:gridCol w:w="916"/>
        <w:gridCol w:w="922"/>
        <w:gridCol w:w="775"/>
        <w:gridCol w:w="916"/>
        <w:gridCol w:w="922"/>
        <w:gridCol w:w="838"/>
        <w:gridCol w:w="677"/>
        <w:gridCol w:w="858"/>
        <w:gridCol w:w="651"/>
        <w:gridCol w:w="1161"/>
      </w:tblGrid>
      <w:tr w14:paraId="46959306">
        <w:tblPrEx>
          <w:tblCellMar>
            <w:top w:w="0" w:type="dxa"/>
            <w:left w:w="108" w:type="dxa"/>
            <w:bottom w:w="0" w:type="dxa"/>
            <w:right w:w="108" w:type="dxa"/>
          </w:tblCellMar>
        </w:tblPrEx>
        <w:trPr>
          <w:trHeight w:val="598" w:hRule="atLeast"/>
        </w:trPr>
        <w:tc>
          <w:tcPr>
            <w:tcW w:w="14176" w:type="dxa"/>
            <w:gridSpan w:val="17"/>
            <w:tcBorders>
              <w:top w:val="nil"/>
              <w:left w:val="nil"/>
              <w:bottom w:val="nil"/>
              <w:right w:val="nil"/>
            </w:tcBorders>
            <w:shd w:val="clear" w:color="auto" w:fill="auto"/>
            <w:vAlign w:val="bottom"/>
          </w:tcPr>
          <w:p w14:paraId="3980CBDF">
            <w:pPr>
              <w:ind w:left="0" w:leftChars="0" w:right="0" w:rightChars="0" w:firstLine="0" w:firstLineChars="0"/>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eastAsia="方正仿宋_GBK" w:cs="Times New Roman"/>
                <w:b/>
                <w:bCs/>
                <w:color w:val="000000"/>
                <w:sz w:val="30"/>
                <w:szCs w:val="30"/>
                <w:lang w:bidi="ar"/>
              </w:rPr>
              <w:t>一般公共预算财政拨款收入支出决算表</w:t>
            </w:r>
          </w:p>
        </w:tc>
      </w:tr>
      <w:tr w14:paraId="4415BC14">
        <w:tblPrEx>
          <w:tblCellMar>
            <w:top w:w="0" w:type="dxa"/>
            <w:left w:w="108" w:type="dxa"/>
            <w:bottom w:w="0" w:type="dxa"/>
            <w:right w:w="108" w:type="dxa"/>
          </w:tblCellMar>
        </w:tblPrEx>
        <w:trPr>
          <w:trHeight w:val="299" w:hRule="atLeast"/>
        </w:trPr>
        <w:tc>
          <w:tcPr>
            <w:tcW w:w="13015" w:type="dxa"/>
            <w:gridSpan w:val="16"/>
            <w:vMerge w:val="restart"/>
            <w:tcBorders>
              <w:top w:val="nil"/>
              <w:left w:val="nil"/>
              <w:right w:val="nil"/>
            </w:tcBorders>
            <w:shd w:val="clear" w:color="auto" w:fill="auto"/>
            <w:vAlign w:val="bottom"/>
          </w:tcPr>
          <w:p w14:paraId="1D2C9076">
            <w:pPr>
              <w:ind w:left="0" w:leftChars="0" w:right="0" w:rightChars="0" w:firstLine="0" w:firstLineChars="0"/>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sz w:val="20"/>
                <w:szCs w:val="20"/>
              </w:rPr>
              <w:t>单位</w:t>
            </w:r>
            <w:r>
              <w:rPr>
                <w:rFonts w:hint="default" w:ascii="Times New Roman" w:hAnsi="Times New Roman" w:eastAsia="方正仿宋_GBK" w:cs="Times New Roman"/>
                <w:b w:val="0"/>
                <w:bCs w:val="0"/>
                <w:color w:val="000000"/>
                <w:sz w:val="20"/>
                <w:szCs w:val="20"/>
              </w:rPr>
              <w:t>：重庆市开州区妇幼保健院</w:t>
            </w:r>
          </w:p>
        </w:tc>
        <w:tc>
          <w:tcPr>
            <w:tcW w:w="1161" w:type="dxa"/>
            <w:tcBorders>
              <w:top w:val="nil"/>
              <w:left w:val="nil"/>
              <w:bottom w:val="nil"/>
              <w:right w:val="nil"/>
            </w:tcBorders>
            <w:shd w:val="clear" w:color="auto" w:fill="auto"/>
            <w:vAlign w:val="bottom"/>
          </w:tcPr>
          <w:p w14:paraId="1B1A9C80">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05表</w:t>
            </w:r>
          </w:p>
        </w:tc>
      </w:tr>
      <w:tr w14:paraId="6E41A397">
        <w:tblPrEx>
          <w:tblCellMar>
            <w:top w:w="0" w:type="dxa"/>
            <w:left w:w="108" w:type="dxa"/>
            <w:bottom w:w="0" w:type="dxa"/>
            <w:right w:w="108" w:type="dxa"/>
          </w:tblCellMar>
        </w:tblPrEx>
        <w:trPr>
          <w:trHeight w:val="299" w:hRule="atLeast"/>
        </w:trPr>
        <w:tc>
          <w:tcPr>
            <w:tcW w:w="13015" w:type="dxa"/>
            <w:gridSpan w:val="16"/>
            <w:vMerge w:val="continue"/>
            <w:tcBorders>
              <w:left w:val="nil"/>
              <w:bottom w:val="nil"/>
              <w:right w:val="nil"/>
            </w:tcBorders>
            <w:shd w:val="clear" w:color="auto" w:fill="auto"/>
            <w:vAlign w:val="bottom"/>
          </w:tcPr>
          <w:p w14:paraId="2DE2AFB7">
            <w:pPr>
              <w:ind w:left="0" w:leftChars="0" w:right="0" w:rightChars="0" w:firstLine="0" w:firstLineChars="0"/>
              <w:rPr>
                <w:rFonts w:hint="default" w:ascii="Times New Roman" w:hAnsi="Times New Roman" w:eastAsia="方正仿宋_GBK" w:cs="Times New Roman"/>
                <w:b w:val="0"/>
                <w:bCs w:val="0"/>
                <w:color w:val="000000"/>
                <w:sz w:val="20"/>
                <w:szCs w:val="20"/>
              </w:rPr>
            </w:pPr>
          </w:p>
        </w:tc>
        <w:tc>
          <w:tcPr>
            <w:tcW w:w="1161" w:type="dxa"/>
            <w:tcBorders>
              <w:top w:val="nil"/>
              <w:left w:val="nil"/>
              <w:bottom w:val="nil"/>
              <w:right w:val="nil"/>
            </w:tcBorders>
            <w:shd w:val="clear" w:color="auto" w:fill="auto"/>
            <w:vAlign w:val="bottom"/>
          </w:tcPr>
          <w:p w14:paraId="00A475CF">
            <w:pPr>
              <w:ind w:left="0" w:leftChars="0" w:right="0" w:rightChars="0" w:firstLine="0" w:firstLineChars="0"/>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7FF50043">
        <w:tblPrEx>
          <w:tblCellMar>
            <w:top w:w="0" w:type="dxa"/>
            <w:left w:w="108" w:type="dxa"/>
            <w:bottom w:w="0" w:type="dxa"/>
            <w:right w:w="108" w:type="dxa"/>
          </w:tblCellMar>
        </w:tblPrEx>
        <w:trPr>
          <w:trHeight w:val="393" w:hRule="atLeast"/>
        </w:trPr>
        <w:tc>
          <w:tcPr>
            <w:tcW w:w="131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E77B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科目代码</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1BC1840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科目名称</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14:paraId="1A142763">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年初结转和结余</w:t>
            </w:r>
          </w:p>
        </w:tc>
        <w:tc>
          <w:tcPr>
            <w:tcW w:w="0" w:type="auto"/>
            <w:gridSpan w:val="3"/>
            <w:tcBorders>
              <w:top w:val="single" w:color="000000" w:sz="4" w:space="0"/>
              <w:left w:val="nil"/>
              <w:bottom w:val="single" w:color="000000" w:sz="4" w:space="0"/>
              <w:right w:val="single" w:color="000000" w:sz="4" w:space="0"/>
            </w:tcBorders>
            <w:shd w:val="clear" w:color="auto" w:fill="auto"/>
            <w:vAlign w:val="center"/>
          </w:tcPr>
          <w:p w14:paraId="47A7C51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本年收入</w:t>
            </w:r>
          </w:p>
        </w:tc>
        <w:tc>
          <w:tcPr>
            <w:tcW w:w="0" w:type="auto"/>
            <w:gridSpan w:val="3"/>
            <w:tcBorders>
              <w:top w:val="single" w:color="000000" w:sz="4" w:space="0"/>
              <w:left w:val="nil"/>
              <w:bottom w:val="single" w:color="000000" w:sz="4" w:space="0"/>
              <w:right w:val="single" w:color="000000" w:sz="4" w:space="0"/>
            </w:tcBorders>
            <w:shd w:val="clear" w:color="auto" w:fill="auto"/>
            <w:vAlign w:val="center"/>
          </w:tcPr>
          <w:p w14:paraId="3B7A0D4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本年支出</w:t>
            </w:r>
          </w:p>
        </w:tc>
        <w:tc>
          <w:tcPr>
            <w:tcW w:w="3347" w:type="dxa"/>
            <w:gridSpan w:val="4"/>
            <w:tcBorders>
              <w:top w:val="single" w:color="000000" w:sz="4" w:space="0"/>
              <w:left w:val="nil"/>
              <w:bottom w:val="single" w:color="000000" w:sz="4" w:space="0"/>
              <w:right w:val="single" w:color="000000" w:sz="4" w:space="0"/>
            </w:tcBorders>
            <w:shd w:val="clear" w:color="auto" w:fill="auto"/>
            <w:vAlign w:val="center"/>
          </w:tcPr>
          <w:p w14:paraId="50AA949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年末结转和结余</w:t>
            </w:r>
          </w:p>
        </w:tc>
      </w:tr>
      <w:tr w14:paraId="73F210BA">
        <w:tblPrEx>
          <w:tblCellMar>
            <w:top w:w="0" w:type="dxa"/>
            <w:left w:w="108" w:type="dxa"/>
            <w:bottom w:w="0" w:type="dxa"/>
            <w:right w:w="108" w:type="dxa"/>
          </w:tblCellMar>
        </w:tblPrEx>
        <w:trPr>
          <w:trHeight w:val="393" w:hRule="atLeast"/>
        </w:trPr>
        <w:tc>
          <w:tcPr>
            <w:tcW w:w="1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78517">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47898748">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restart"/>
            <w:tcBorders>
              <w:top w:val="nil"/>
              <w:left w:val="nil"/>
              <w:bottom w:val="single" w:color="000000" w:sz="4" w:space="0"/>
              <w:right w:val="single" w:color="000000" w:sz="4" w:space="0"/>
            </w:tcBorders>
            <w:shd w:val="clear" w:color="auto" w:fill="auto"/>
            <w:vAlign w:val="center"/>
          </w:tcPr>
          <w:p w14:paraId="40950C8E">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0" w:type="auto"/>
            <w:vMerge w:val="restart"/>
            <w:tcBorders>
              <w:top w:val="nil"/>
              <w:left w:val="nil"/>
              <w:bottom w:val="single" w:color="000000" w:sz="4" w:space="0"/>
              <w:right w:val="single" w:color="000000" w:sz="4" w:space="0"/>
            </w:tcBorders>
            <w:shd w:val="clear" w:color="auto" w:fill="auto"/>
            <w:vAlign w:val="center"/>
          </w:tcPr>
          <w:p w14:paraId="639868A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基本支出结转</w:t>
            </w:r>
          </w:p>
        </w:tc>
        <w:tc>
          <w:tcPr>
            <w:tcW w:w="1085" w:type="dxa"/>
            <w:vMerge w:val="restart"/>
            <w:tcBorders>
              <w:top w:val="nil"/>
              <w:left w:val="nil"/>
              <w:bottom w:val="single" w:color="000000" w:sz="4" w:space="0"/>
              <w:right w:val="single" w:color="000000" w:sz="4" w:space="0"/>
            </w:tcBorders>
            <w:shd w:val="clear" w:color="auto" w:fill="auto"/>
            <w:vAlign w:val="center"/>
          </w:tcPr>
          <w:p w14:paraId="1C7FA79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项目支出结转和结余</w:t>
            </w:r>
          </w:p>
        </w:tc>
        <w:tc>
          <w:tcPr>
            <w:tcW w:w="0" w:type="auto"/>
            <w:vMerge w:val="restart"/>
            <w:tcBorders>
              <w:top w:val="nil"/>
              <w:left w:val="nil"/>
              <w:bottom w:val="single" w:color="000000" w:sz="4" w:space="0"/>
              <w:right w:val="single" w:color="000000" w:sz="4" w:space="0"/>
            </w:tcBorders>
            <w:shd w:val="clear" w:color="auto" w:fill="auto"/>
            <w:vAlign w:val="center"/>
          </w:tcPr>
          <w:p w14:paraId="3967230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0" w:type="auto"/>
            <w:vMerge w:val="restart"/>
            <w:tcBorders>
              <w:top w:val="nil"/>
              <w:left w:val="nil"/>
              <w:bottom w:val="single" w:color="000000" w:sz="4" w:space="0"/>
              <w:right w:val="single" w:color="000000" w:sz="4" w:space="0"/>
            </w:tcBorders>
            <w:shd w:val="clear" w:color="auto" w:fill="auto"/>
            <w:vAlign w:val="center"/>
          </w:tcPr>
          <w:p w14:paraId="4D8B2D05">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w:t>
            </w:r>
          </w:p>
        </w:tc>
        <w:tc>
          <w:tcPr>
            <w:tcW w:w="0" w:type="auto"/>
            <w:vMerge w:val="restart"/>
            <w:tcBorders>
              <w:top w:val="nil"/>
              <w:left w:val="nil"/>
              <w:bottom w:val="single" w:color="000000" w:sz="4" w:space="0"/>
              <w:right w:val="single" w:color="000000" w:sz="4" w:space="0"/>
            </w:tcBorders>
            <w:shd w:val="clear" w:color="auto" w:fill="auto"/>
            <w:vAlign w:val="center"/>
          </w:tcPr>
          <w:p w14:paraId="65A4DB9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w:t>
            </w:r>
          </w:p>
        </w:tc>
        <w:tc>
          <w:tcPr>
            <w:tcW w:w="916" w:type="dxa"/>
            <w:vMerge w:val="restart"/>
            <w:tcBorders>
              <w:top w:val="nil"/>
              <w:left w:val="nil"/>
              <w:bottom w:val="single" w:color="000000" w:sz="4" w:space="0"/>
              <w:right w:val="single" w:color="000000" w:sz="4" w:space="0"/>
            </w:tcBorders>
            <w:shd w:val="clear" w:color="auto" w:fill="auto"/>
            <w:vAlign w:val="center"/>
          </w:tcPr>
          <w:p w14:paraId="01DFF726">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922" w:type="dxa"/>
            <w:vMerge w:val="restart"/>
            <w:tcBorders>
              <w:top w:val="nil"/>
              <w:left w:val="nil"/>
              <w:bottom w:val="single" w:color="000000" w:sz="4" w:space="0"/>
              <w:right w:val="single" w:color="000000" w:sz="4" w:space="0"/>
            </w:tcBorders>
            <w:shd w:val="clear" w:color="auto" w:fill="auto"/>
            <w:vAlign w:val="center"/>
          </w:tcPr>
          <w:p w14:paraId="76D77B9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w:t>
            </w:r>
          </w:p>
        </w:tc>
        <w:tc>
          <w:tcPr>
            <w:tcW w:w="0" w:type="auto"/>
            <w:vMerge w:val="restart"/>
            <w:tcBorders>
              <w:top w:val="nil"/>
              <w:left w:val="nil"/>
              <w:bottom w:val="single" w:color="000000" w:sz="4" w:space="0"/>
              <w:right w:val="single" w:color="000000" w:sz="4" w:space="0"/>
            </w:tcBorders>
            <w:shd w:val="clear" w:color="auto" w:fill="auto"/>
            <w:vAlign w:val="center"/>
          </w:tcPr>
          <w:p w14:paraId="4532A33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w:t>
            </w:r>
          </w:p>
        </w:tc>
        <w:tc>
          <w:tcPr>
            <w:tcW w:w="0" w:type="auto"/>
            <w:vMerge w:val="restart"/>
            <w:tcBorders>
              <w:top w:val="nil"/>
              <w:left w:val="nil"/>
              <w:bottom w:val="single" w:color="000000" w:sz="4" w:space="0"/>
              <w:right w:val="single" w:color="000000" w:sz="4" w:space="0"/>
            </w:tcBorders>
            <w:shd w:val="clear" w:color="auto" w:fill="auto"/>
            <w:vAlign w:val="center"/>
          </w:tcPr>
          <w:p w14:paraId="6139C2B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0" w:type="auto"/>
            <w:vMerge w:val="restart"/>
            <w:tcBorders>
              <w:top w:val="nil"/>
              <w:left w:val="nil"/>
              <w:bottom w:val="single" w:color="000000" w:sz="4" w:space="0"/>
              <w:right w:val="single" w:color="000000" w:sz="4" w:space="0"/>
            </w:tcBorders>
            <w:shd w:val="clear" w:color="auto" w:fill="auto"/>
            <w:vAlign w:val="center"/>
          </w:tcPr>
          <w:p w14:paraId="378C3C1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基本支出结转</w:t>
            </w:r>
          </w:p>
        </w:tc>
        <w:tc>
          <w:tcPr>
            <w:tcW w:w="1812" w:type="dxa"/>
            <w:gridSpan w:val="2"/>
            <w:tcBorders>
              <w:top w:val="nil"/>
              <w:left w:val="nil"/>
              <w:bottom w:val="single" w:color="000000" w:sz="4" w:space="0"/>
              <w:right w:val="single" w:color="000000" w:sz="4" w:space="0"/>
            </w:tcBorders>
            <w:shd w:val="clear" w:color="auto" w:fill="auto"/>
            <w:vAlign w:val="center"/>
          </w:tcPr>
          <w:p w14:paraId="58E1BF50">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项目支出结转和结余</w:t>
            </w:r>
          </w:p>
        </w:tc>
      </w:tr>
      <w:tr w14:paraId="014F85F0">
        <w:tblPrEx>
          <w:tblCellMar>
            <w:top w:w="0" w:type="dxa"/>
            <w:left w:w="108" w:type="dxa"/>
            <w:bottom w:w="0" w:type="dxa"/>
            <w:right w:w="108" w:type="dxa"/>
          </w:tblCellMar>
        </w:tblPrEx>
        <w:trPr>
          <w:trHeight w:val="400" w:hRule="atLeast"/>
        </w:trPr>
        <w:tc>
          <w:tcPr>
            <w:tcW w:w="1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0537">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F8E9C7D">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4702B76D">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0B5F77CE">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085" w:type="dxa"/>
            <w:vMerge w:val="continue"/>
            <w:tcBorders>
              <w:top w:val="nil"/>
              <w:left w:val="nil"/>
              <w:bottom w:val="single" w:color="000000" w:sz="4" w:space="0"/>
              <w:right w:val="single" w:color="000000" w:sz="4" w:space="0"/>
            </w:tcBorders>
            <w:shd w:val="clear" w:color="auto" w:fill="auto"/>
            <w:vAlign w:val="center"/>
          </w:tcPr>
          <w:p w14:paraId="282A1DF9">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3024BBA7">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347542F2">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669BD0F4">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916" w:type="dxa"/>
            <w:vMerge w:val="continue"/>
            <w:tcBorders>
              <w:top w:val="nil"/>
              <w:left w:val="nil"/>
              <w:bottom w:val="single" w:color="000000" w:sz="4" w:space="0"/>
              <w:right w:val="single" w:color="000000" w:sz="4" w:space="0"/>
            </w:tcBorders>
            <w:shd w:val="clear" w:color="auto" w:fill="auto"/>
            <w:vAlign w:val="center"/>
          </w:tcPr>
          <w:p w14:paraId="56BF2E59">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922" w:type="dxa"/>
            <w:vMerge w:val="continue"/>
            <w:tcBorders>
              <w:top w:val="nil"/>
              <w:left w:val="nil"/>
              <w:bottom w:val="single" w:color="000000" w:sz="4" w:space="0"/>
              <w:right w:val="single" w:color="000000" w:sz="4" w:space="0"/>
            </w:tcBorders>
            <w:shd w:val="clear" w:color="auto" w:fill="auto"/>
            <w:vAlign w:val="center"/>
          </w:tcPr>
          <w:p w14:paraId="30C139B8">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3FF74286">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7DFD4DE0">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5639C444">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651" w:type="dxa"/>
            <w:vMerge w:val="restart"/>
            <w:tcBorders>
              <w:top w:val="nil"/>
              <w:left w:val="nil"/>
              <w:bottom w:val="single" w:color="000000" w:sz="4" w:space="0"/>
              <w:right w:val="single" w:color="000000" w:sz="4" w:space="0"/>
            </w:tcBorders>
            <w:shd w:val="clear" w:color="auto" w:fill="auto"/>
            <w:vAlign w:val="center"/>
          </w:tcPr>
          <w:p w14:paraId="74DB1531">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项目支出结转</w:t>
            </w:r>
          </w:p>
        </w:tc>
        <w:tc>
          <w:tcPr>
            <w:tcW w:w="1161" w:type="dxa"/>
            <w:vMerge w:val="restart"/>
            <w:tcBorders>
              <w:top w:val="nil"/>
              <w:left w:val="nil"/>
              <w:bottom w:val="single" w:color="000000" w:sz="4" w:space="0"/>
              <w:right w:val="single" w:color="000000" w:sz="4" w:space="0"/>
            </w:tcBorders>
            <w:shd w:val="clear" w:color="auto" w:fill="auto"/>
            <w:vAlign w:val="center"/>
          </w:tcPr>
          <w:p w14:paraId="2B40D9B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项目支出结余</w:t>
            </w:r>
          </w:p>
        </w:tc>
      </w:tr>
      <w:tr w14:paraId="7AE5B0A0">
        <w:tblPrEx>
          <w:tblCellMar>
            <w:top w:w="0" w:type="dxa"/>
            <w:left w:w="108" w:type="dxa"/>
            <w:bottom w:w="0" w:type="dxa"/>
            <w:right w:w="108" w:type="dxa"/>
          </w:tblCellMar>
        </w:tblPrEx>
        <w:trPr>
          <w:trHeight w:val="468" w:hRule="atLeast"/>
        </w:trPr>
        <w:tc>
          <w:tcPr>
            <w:tcW w:w="1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4946">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AFA25AC">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713A509E">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51157757">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085" w:type="dxa"/>
            <w:vMerge w:val="continue"/>
            <w:tcBorders>
              <w:top w:val="nil"/>
              <w:left w:val="nil"/>
              <w:bottom w:val="single" w:color="000000" w:sz="4" w:space="0"/>
              <w:right w:val="single" w:color="000000" w:sz="4" w:space="0"/>
            </w:tcBorders>
            <w:shd w:val="clear" w:color="auto" w:fill="auto"/>
            <w:vAlign w:val="center"/>
          </w:tcPr>
          <w:p w14:paraId="3B19CA02">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0E800F06">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60DCCDE4">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38DE76DE">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916" w:type="dxa"/>
            <w:vMerge w:val="continue"/>
            <w:tcBorders>
              <w:top w:val="nil"/>
              <w:left w:val="nil"/>
              <w:bottom w:val="single" w:color="000000" w:sz="4" w:space="0"/>
              <w:right w:val="single" w:color="000000" w:sz="4" w:space="0"/>
            </w:tcBorders>
            <w:shd w:val="clear" w:color="auto" w:fill="auto"/>
            <w:vAlign w:val="center"/>
          </w:tcPr>
          <w:p w14:paraId="6E67D741">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922" w:type="dxa"/>
            <w:vMerge w:val="continue"/>
            <w:tcBorders>
              <w:top w:val="nil"/>
              <w:left w:val="nil"/>
              <w:bottom w:val="single" w:color="000000" w:sz="4" w:space="0"/>
              <w:right w:val="single" w:color="000000" w:sz="4" w:space="0"/>
            </w:tcBorders>
            <w:shd w:val="clear" w:color="auto" w:fill="auto"/>
            <w:vAlign w:val="center"/>
          </w:tcPr>
          <w:p w14:paraId="7D58C512">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51CDC8D9">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0AD5DE33">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61F5009D">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651" w:type="dxa"/>
            <w:vMerge w:val="continue"/>
            <w:tcBorders>
              <w:top w:val="nil"/>
              <w:left w:val="nil"/>
              <w:bottom w:val="single" w:color="000000" w:sz="4" w:space="0"/>
              <w:right w:val="single" w:color="000000" w:sz="4" w:space="0"/>
            </w:tcBorders>
            <w:shd w:val="clear" w:color="auto" w:fill="auto"/>
            <w:vAlign w:val="center"/>
          </w:tcPr>
          <w:p w14:paraId="11E9313D">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1161" w:type="dxa"/>
            <w:vMerge w:val="continue"/>
            <w:tcBorders>
              <w:top w:val="nil"/>
              <w:left w:val="nil"/>
              <w:bottom w:val="single" w:color="000000" w:sz="4" w:space="0"/>
              <w:right w:val="single" w:color="000000" w:sz="4" w:space="0"/>
            </w:tcBorders>
            <w:shd w:val="clear" w:color="auto" w:fill="auto"/>
            <w:vAlign w:val="center"/>
          </w:tcPr>
          <w:p w14:paraId="07776A8D">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r>
      <w:tr w14:paraId="6C400AAB">
        <w:tblPrEx>
          <w:tblCellMar>
            <w:top w:w="0" w:type="dxa"/>
            <w:left w:w="108" w:type="dxa"/>
            <w:bottom w:w="0" w:type="dxa"/>
            <w:right w:w="108" w:type="dxa"/>
          </w:tblCellMar>
        </w:tblPrEx>
        <w:trPr>
          <w:trHeight w:val="538" w:hRule="atLeast"/>
        </w:trPr>
        <w:tc>
          <w:tcPr>
            <w:tcW w:w="437" w:type="dxa"/>
            <w:vMerge w:val="restart"/>
            <w:tcBorders>
              <w:top w:val="nil"/>
              <w:left w:val="single" w:color="000000" w:sz="4" w:space="0"/>
              <w:bottom w:val="single" w:color="000000" w:sz="4" w:space="0"/>
              <w:right w:val="single" w:color="000000" w:sz="4" w:space="0"/>
            </w:tcBorders>
            <w:shd w:val="clear" w:color="auto" w:fill="auto"/>
            <w:vAlign w:val="center"/>
          </w:tcPr>
          <w:p w14:paraId="456CFCD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类</w:t>
            </w:r>
          </w:p>
        </w:tc>
        <w:tc>
          <w:tcPr>
            <w:tcW w:w="437" w:type="dxa"/>
            <w:vMerge w:val="restart"/>
            <w:tcBorders>
              <w:top w:val="nil"/>
              <w:left w:val="nil"/>
              <w:bottom w:val="single" w:color="000000" w:sz="4" w:space="0"/>
              <w:right w:val="single" w:color="000000" w:sz="4" w:space="0"/>
            </w:tcBorders>
            <w:shd w:val="clear" w:color="auto" w:fill="auto"/>
            <w:vAlign w:val="center"/>
          </w:tcPr>
          <w:p w14:paraId="1A9BA5A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款</w:t>
            </w:r>
          </w:p>
        </w:tc>
        <w:tc>
          <w:tcPr>
            <w:tcW w:w="437" w:type="dxa"/>
            <w:vMerge w:val="restart"/>
            <w:tcBorders>
              <w:top w:val="nil"/>
              <w:left w:val="nil"/>
              <w:bottom w:val="single" w:color="000000" w:sz="4" w:space="0"/>
              <w:right w:val="single" w:color="000000" w:sz="4" w:space="0"/>
            </w:tcBorders>
            <w:shd w:val="clear" w:color="auto" w:fill="auto"/>
            <w:vAlign w:val="center"/>
          </w:tcPr>
          <w:p w14:paraId="47D91F8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w:t>
            </w:r>
          </w:p>
        </w:tc>
        <w:tc>
          <w:tcPr>
            <w:tcW w:w="0" w:type="auto"/>
            <w:tcBorders>
              <w:top w:val="nil"/>
              <w:left w:val="nil"/>
              <w:bottom w:val="single" w:color="000000" w:sz="4" w:space="0"/>
              <w:right w:val="single" w:color="000000" w:sz="4" w:space="0"/>
            </w:tcBorders>
            <w:shd w:val="clear" w:color="auto" w:fill="auto"/>
            <w:vAlign w:val="center"/>
          </w:tcPr>
          <w:p w14:paraId="7D10B97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0" w:type="auto"/>
            <w:tcBorders>
              <w:top w:val="nil"/>
              <w:left w:val="nil"/>
              <w:bottom w:val="single" w:color="000000" w:sz="4" w:space="0"/>
              <w:right w:val="single" w:color="000000" w:sz="4" w:space="0"/>
            </w:tcBorders>
            <w:shd w:val="clear" w:color="auto" w:fill="auto"/>
            <w:vAlign w:val="center"/>
          </w:tcPr>
          <w:p w14:paraId="0AF6EF52">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0" w:type="auto"/>
            <w:tcBorders>
              <w:top w:val="nil"/>
              <w:left w:val="nil"/>
              <w:bottom w:val="single" w:color="000000" w:sz="4" w:space="0"/>
              <w:right w:val="single" w:color="000000" w:sz="4" w:space="0"/>
            </w:tcBorders>
            <w:shd w:val="clear" w:color="auto" w:fill="auto"/>
            <w:vAlign w:val="center"/>
          </w:tcPr>
          <w:p w14:paraId="7C01FC9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1085" w:type="dxa"/>
            <w:tcBorders>
              <w:top w:val="nil"/>
              <w:left w:val="nil"/>
              <w:bottom w:val="single" w:color="000000" w:sz="4" w:space="0"/>
              <w:right w:val="single" w:color="000000" w:sz="4" w:space="0"/>
            </w:tcBorders>
            <w:shd w:val="clear" w:color="auto" w:fill="auto"/>
            <w:vAlign w:val="center"/>
          </w:tcPr>
          <w:p w14:paraId="166AD35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0" w:type="auto"/>
            <w:tcBorders>
              <w:top w:val="nil"/>
              <w:left w:val="nil"/>
              <w:bottom w:val="single" w:color="000000" w:sz="4" w:space="0"/>
              <w:right w:val="single" w:color="000000" w:sz="4" w:space="0"/>
            </w:tcBorders>
            <w:shd w:val="clear" w:color="auto" w:fill="auto"/>
            <w:vAlign w:val="center"/>
          </w:tcPr>
          <w:p w14:paraId="200DC4DF">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0" w:type="auto"/>
            <w:tcBorders>
              <w:top w:val="nil"/>
              <w:left w:val="nil"/>
              <w:bottom w:val="single" w:color="000000" w:sz="4" w:space="0"/>
              <w:right w:val="single" w:color="000000" w:sz="4" w:space="0"/>
            </w:tcBorders>
            <w:shd w:val="clear" w:color="auto" w:fill="auto"/>
            <w:vAlign w:val="center"/>
          </w:tcPr>
          <w:p w14:paraId="46D25C0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0" w:type="auto"/>
            <w:tcBorders>
              <w:top w:val="nil"/>
              <w:left w:val="nil"/>
              <w:bottom w:val="single" w:color="000000" w:sz="4" w:space="0"/>
              <w:right w:val="single" w:color="000000" w:sz="4" w:space="0"/>
            </w:tcBorders>
            <w:shd w:val="clear" w:color="auto" w:fill="auto"/>
            <w:vAlign w:val="center"/>
          </w:tcPr>
          <w:p w14:paraId="0C63A81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c>
          <w:tcPr>
            <w:tcW w:w="916" w:type="dxa"/>
            <w:tcBorders>
              <w:top w:val="nil"/>
              <w:left w:val="nil"/>
              <w:bottom w:val="single" w:color="000000" w:sz="4" w:space="0"/>
              <w:right w:val="single" w:color="000000" w:sz="4" w:space="0"/>
            </w:tcBorders>
            <w:shd w:val="clear" w:color="auto" w:fill="auto"/>
            <w:vAlign w:val="center"/>
          </w:tcPr>
          <w:p w14:paraId="519C613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7</w:t>
            </w:r>
          </w:p>
        </w:tc>
        <w:tc>
          <w:tcPr>
            <w:tcW w:w="922" w:type="dxa"/>
            <w:tcBorders>
              <w:top w:val="nil"/>
              <w:left w:val="nil"/>
              <w:bottom w:val="single" w:color="000000" w:sz="4" w:space="0"/>
              <w:right w:val="single" w:color="000000" w:sz="4" w:space="0"/>
            </w:tcBorders>
            <w:shd w:val="clear" w:color="auto" w:fill="auto"/>
            <w:vAlign w:val="center"/>
          </w:tcPr>
          <w:p w14:paraId="43046D59">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8</w:t>
            </w:r>
          </w:p>
        </w:tc>
        <w:tc>
          <w:tcPr>
            <w:tcW w:w="0" w:type="auto"/>
            <w:tcBorders>
              <w:top w:val="nil"/>
              <w:left w:val="nil"/>
              <w:bottom w:val="single" w:color="000000" w:sz="4" w:space="0"/>
              <w:right w:val="single" w:color="000000" w:sz="4" w:space="0"/>
            </w:tcBorders>
            <w:shd w:val="clear" w:color="auto" w:fill="auto"/>
            <w:vAlign w:val="center"/>
          </w:tcPr>
          <w:p w14:paraId="4F521D7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9</w:t>
            </w:r>
          </w:p>
        </w:tc>
        <w:tc>
          <w:tcPr>
            <w:tcW w:w="0" w:type="auto"/>
            <w:tcBorders>
              <w:top w:val="nil"/>
              <w:left w:val="nil"/>
              <w:bottom w:val="single" w:color="000000" w:sz="4" w:space="0"/>
              <w:right w:val="single" w:color="000000" w:sz="4" w:space="0"/>
            </w:tcBorders>
            <w:shd w:val="clear" w:color="auto" w:fill="auto"/>
            <w:vAlign w:val="center"/>
          </w:tcPr>
          <w:p w14:paraId="45D5CC8C">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10</w:t>
            </w:r>
          </w:p>
        </w:tc>
        <w:tc>
          <w:tcPr>
            <w:tcW w:w="0" w:type="auto"/>
            <w:tcBorders>
              <w:top w:val="nil"/>
              <w:left w:val="nil"/>
              <w:bottom w:val="single" w:color="000000" w:sz="4" w:space="0"/>
              <w:right w:val="single" w:color="000000" w:sz="4" w:space="0"/>
            </w:tcBorders>
            <w:shd w:val="clear" w:color="auto" w:fill="auto"/>
            <w:vAlign w:val="center"/>
          </w:tcPr>
          <w:p w14:paraId="1AF1B568">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11</w:t>
            </w:r>
          </w:p>
        </w:tc>
        <w:tc>
          <w:tcPr>
            <w:tcW w:w="651" w:type="dxa"/>
            <w:tcBorders>
              <w:top w:val="nil"/>
              <w:left w:val="nil"/>
              <w:bottom w:val="single" w:color="000000" w:sz="4" w:space="0"/>
              <w:right w:val="single" w:color="000000" w:sz="4" w:space="0"/>
            </w:tcBorders>
            <w:shd w:val="clear" w:color="auto" w:fill="auto"/>
            <w:vAlign w:val="center"/>
          </w:tcPr>
          <w:p w14:paraId="77718EED">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12</w:t>
            </w:r>
          </w:p>
        </w:tc>
        <w:tc>
          <w:tcPr>
            <w:tcW w:w="1161" w:type="dxa"/>
            <w:tcBorders>
              <w:top w:val="nil"/>
              <w:left w:val="nil"/>
              <w:bottom w:val="single" w:color="000000" w:sz="4" w:space="0"/>
              <w:right w:val="single" w:color="000000" w:sz="4" w:space="0"/>
            </w:tcBorders>
            <w:shd w:val="clear" w:color="auto" w:fill="auto"/>
            <w:vAlign w:val="center"/>
          </w:tcPr>
          <w:p w14:paraId="29A70824">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13</w:t>
            </w:r>
          </w:p>
        </w:tc>
      </w:tr>
      <w:tr w14:paraId="6B733E8E">
        <w:tblPrEx>
          <w:tblCellMar>
            <w:top w:w="0" w:type="dxa"/>
            <w:left w:w="108" w:type="dxa"/>
            <w:bottom w:w="0" w:type="dxa"/>
            <w:right w:w="108" w:type="dxa"/>
          </w:tblCellMar>
        </w:tblPrEx>
        <w:trPr>
          <w:trHeight w:val="470" w:hRule="atLeast"/>
        </w:trPr>
        <w:tc>
          <w:tcPr>
            <w:tcW w:w="437" w:type="dxa"/>
            <w:vMerge w:val="continue"/>
            <w:tcBorders>
              <w:top w:val="nil"/>
              <w:left w:val="single" w:color="000000" w:sz="4" w:space="0"/>
              <w:bottom w:val="single" w:color="000000" w:sz="4" w:space="0"/>
              <w:right w:val="single" w:color="000000" w:sz="4" w:space="0"/>
            </w:tcBorders>
            <w:shd w:val="clear" w:color="auto" w:fill="auto"/>
            <w:vAlign w:val="center"/>
          </w:tcPr>
          <w:p w14:paraId="516BBDDE">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437" w:type="dxa"/>
            <w:vMerge w:val="continue"/>
            <w:tcBorders>
              <w:top w:val="nil"/>
              <w:left w:val="nil"/>
              <w:bottom w:val="single" w:color="000000" w:sz="4" w:space="0"/>
              <w:right w:val="single" w:color="000000" w:sz="4" w:space="0"/>
            </w:tcBorders>
            <w:shd w:val="clear" w:color="auto" w:fill="auto"/>
            <w:vAlign w:val="center"/>
          </w:tcPr>
          <w:p w14:paraId="316225EB">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437" w:type="dxa"/>
            <w:vMerge w:val="continue"/>
            <w:tcBorders>
              <w:top w:val="nil"/>
              <w:left w:val="nil"/>
              <w:bottom w:val="single" w:color="000000" w:sz="4" w:space="0"/>
              <w:right w:val="single" w:color="000000" w:sz="4" w:space="0"/>
            </w:tcBorders>
            <w:shd w:val="clear" w:color="auto" w:fill="auto"/>
            <w:vAlign w:val="center"/>
          </w:tcPr>
          <w:p w14:paraId="7C44AF0F">
            <w:pPr>
              <w:spacing w:line="240" w:lineRule="auto"/>
              <w:ind w:left="0" w:leftChars="0" w:right="0" w:rightChars="0" w:firstLine="0" w:firstLineChars="0"/>
              <w:jc w:val="center"/>
              <w:rPr>
                <w:rFonts w:hint="default" w:ascii="Times New Roman" w:hAnsi="Times New Roman" w:eastAsia="方正仿宋_GBK" w:cs="Times New Roman"/>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07E25377">
            <w:pPr>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0" w:type="auto"/>
            <w:tcBorders>
              <w:top w:val="nil"/>
              <w:left w:val="nil"/>
              <w:bottom w:val="single" w:color="000000" w:sz="4" w:space="0"/>
              <w:right w:val="single" w:color="000000" w:sz="4" w:space="0"/>
            </w:tcBorders>
            <w:shd w:val="clear" w:color="auto" w:fill="auto"/>
            <w:vAlign w:val="center"/>
          </w:tcPr>
          <w:p w14:paraId="4B0081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nil"/>
              <w:left w:val="nil"/>
              <w:bottom w:val="single" w:color="000000" w:sz="4" w:space="0"/>
              <w:right w:val="single" w:color="000000" w:sz="4" w:space="0"/>
            </w:tcBorders>
            <w:shd w:val="clear" w:color="auto" w:fill="auto"/>
            <w:vAlign w:val="center"/>
          </w:tcPr>
          <w:p w14:paraId="726A0A4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0.00</w:t>
            </w:r>
          </w:p>
        </w:tc>
        <w:tc>
          <w:tcPr>
            <w:tcW w:w="1085" w:type="dxa"/>
            <w:tcBorders>
              <w:top w:val="nil"/>
              <w:left w:val="nil"/>
              <w:bottom w:val="single" w:color="000000" w:sz="4" w:space="0"/>
              <w:right w:val="single" w:color="000000" w:sz="4" w:space="0"/>
            </w:tcBorders>
            <w:shd w:val="clear" w:color="auto" w:fill="auto"/>
            <w:vAlign w:val="center"/>
          </w:tcPr>
          <w:p w14:paraId="153B9BE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nil"/>
              <w:left w:val="nil"/>
              <w:bottom w:val="single" w:color="000000" w:sz="4" w:space="0"/>
              <w:right w:val="single" w:color="000000" w:sz="4" w:space="0"/>
            </w:tcBorders>
            <w:shd w:val="clear" w:color="auto" w:fill="auto"/>
            <w:vAlign w:val="center"/>
          </w:tcPr>
          <w:p w14:paraId="7A375F2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2,934.27 </w:t>
            </w:r>
          </w:p>
        </w:tc>
        <w:tc>
          <w:tcPr>
            <w:tcW w:w="0" w:type="auto"/>
            <w:tcBorders>
              <w:top w:val="nil"/>
              <w:left w:val="nil"/>
              <w:bottom w:val="single" w:color="000000" w:sz="4" w:space="0"/>
              <w:right w:val="single" w:color="000000" w:sz="4" w:space="0"/>
            </w:tcBorders>
            <w:shd w:val="clear" w:color="auto" w:fill="auto"/>
            <w:vAlign w:val="center"/>
          </w:tcPr>
          <w:p w14:paraId="206B8AB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2,840.85 </w:t>
            </w:r>
          </w:p>
        </w:tc>
        <w:tc>
          <w:tcPr>
            <w:tcW w:w="0" w:type="auto"/>
            <w:tcBorders>
              <w:top w:val="nil"/>
              <w:left w:val="nil"/>
              <w:bottom w:val="single" w:color="000000" w:sz="4" w:space="0"/>
              <w:right w:val="single" w:color="000000" w:sz="4" w:space="0"/>
            </w:tcBorders>
            <w:shd w:val="clear" w:color="auto" w:fill="auto"/>
            <w:vAlign w:val="center"/>
          </w:tcPr>
          <w:p w14:paraId="5172E43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93.42 </w:t>
            </w:r>
          </w:p>
        </w:tc>
        <w:tc>
          <w:tcPr>
            <w:tcW w:w="916" w:type="dxa"/>
            <w:tcBorders>
              <w:top w:val="nil"/>
              <w:left w:val="nil"/>
              <w:bottom w:val="single" w:color="000000" w:sz="4" w:space="0"/>
              <w:right w:val="single" w:color="000000" w:sz="4" w:space="0"/>
            </w:tcBorders>
            <w:shd w:val="clear" w:color="auto" w:fill="auto"/>
            <w:vAlign w:val="center"/>
          </w:tcPr>
          <w:p w14:paraId="019D3F7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3,123.09 </w:t>
            </w:r>
          </w:p>
        </w:tc>
        <w:tc>
          <w:tcPr>
            <w:tcW w:w="922" w:type="dxa"/>
            <w:tcBorders>
              <w:top w:val="nil"/>
              <w:left w:val="nil"/>
              <w:bottom w:val="single" w:color="000000" w:sz="4" w:space="0"/>
              <w:right w:val="single" w:color="000000" w:sz="4" w:space="0"/>
            </w:tcBorders>
            <w:shd w:val="clear" w:color="auto" w:fill="auto"/>
            <w:vAlign w:val="center"/>
          </w:tcPr>
          <w:p w14:paraId="344631D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2,840.85 </w:t>
            </w:r>
          </w:p>
        </w:tc>
        <w:tc>
          <w:tcPr>
            <w:tcW w:w="0" w:type="auto"/>
            <w:tcBorders>
              <w:top w:val="nil"/>
              <w:left w:val="nil"/>
              <w:bottom w:val="single" w:color="000000" w:sz="4" w:space="0"/>
              <w:right w:val="single" w:color="000000" w:sz="4" w:space="0"/>
            </w:tcBorders>
            <w:shd w:val="clear" w:color="auto" w:fill="auto"/>
            <w:vAlign w:val="center"/>
          </w:tcPr>
          <w:p w14:paraId="28E57CB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282.25 </w:t>
            </w:r>
          </w:p>
        </w:tc>
        <w:tc>
          <w:tcPr>
            <w:tcW w:w="0" w:type="auto"/>
            <w:tcBorders>
              <w:top w:val="nil"/>
              <w:left w:val="nil"/>
              <w:bottom w:val="single" w:color="000000" w:sz="4" w:space="0"/>
              <w:right w:val="single" w:color="000000" w:sz="4" w:space="0"/>
            </w:tcBorders>
            <w:shd w:val="clear" w:color="auto" w:fill="auto"/>
            <w:vAlign w:val="center"/>
          </w:tcPr>
          <w:p w14:paraId="7FAC6BC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nil"/>
              <w:left w:val="nil"/>
              <w:bottom w:val="single" w:color="000000" w:sz="4" w:space="0"/>
              <w:right w:val="single" w:color="000000" w:sz="4" w:space="0"/>
            </w:tcBorders>
            <w:shd w:val="clear" w:color="auto" w:fill="auto"/>
            <w:vAlign w:val="center"/>
          </w:tcPr>
          <w:p w14:paraId="6C6EF4D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nil"/>
              <w:left w:val="nil"/>
              <w:bottom w:val="single" w:color="000000" w:sz="4" w:space="0"/>
              <w:right w:val="single" w:color="000000" w:sz="4" w:space="0"/>
            </w:tcBorders>
            <w:shd w:val="clear" w:color="auto" w:fill="auto"/>
            <w:vAlign w:val="center"/>
          </w:tcPr>
          <w:p w14:paraId="604F220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nil"/>
              <w:left w:val="nil"/>
              <w:bottom w:val="single" w:color="000000" w:sz="4" w:space="0"/>
              <w:right w:val="single" w:color="000000" w:sz="4" w:space="0"/>
            </w:tcBorders>
            <w:shd w:val="clear" w:color="auto" w:fill="auto"/>
            <w:vAlign w:val="center"/>
          </w:tcPr>
          <w:p w14:paraId="52B6E2B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3FB98B5A">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2115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9C98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6B09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1F5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DB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2AE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BB436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09E8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C46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638.38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D1A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2851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93C7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11C6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528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988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3C415739">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1ED5E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CCF5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7C61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DE3D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9F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E6F9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E5A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C137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6D6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BF4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D5AD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E246C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038E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EF1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3E3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5CD83B1">
        <w:tblPrEx>
          <w:tblCellMar>
            <w:top w:w="0" w:type="dxa"/>
            <w:left w:w="108" w:type="dxa"/>
            <w:bottom w:w="0" w:type="dxa"/>
            <w:right w:w="108" w:type="dxa"/>
          </w:tblCellMar>
        </w:tblPrEx>
        <w:trPr>
          <w:trHeight w:val="686"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52609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65FD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其他人力资源和社会保障管理事务支出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D8BC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1726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64F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A42F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D112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8AECA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5E0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BED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3DB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8FCB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AE7C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03F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475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899FD70">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18BB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BF59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1F81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A3C5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0CE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C8C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3884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EBF5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43B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CFE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628.38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8664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C737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3AA9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00F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6F5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5AA1D98">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A892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91DF9">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11D9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2C31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126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C9AE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3CE0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3366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E5A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569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305.87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740A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6E03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A62B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B5B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92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3A5C2B5">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F86E6D">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9F3517">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8A39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662D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58C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EB7B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8F76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BB0F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D56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254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153.45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38C4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0F61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ADA0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54E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7A9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9F4A56D">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96AB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FB14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6D43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7C1A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A2D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4EE1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4090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29C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945F">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E60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22B1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B6E5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5E26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5DA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578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73B855E4">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26DCB">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2110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A90F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5F9C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349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14DE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2,139.18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DF8E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2,055.76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7917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83.42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786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2,328.00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F28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2,055.76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F7EC2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272.25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0074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DEB3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9A0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D04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07125EA">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86F6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E20E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E40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C1E8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8A6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188.83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1F3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1,958.17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854A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8BB49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83.42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013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2,147.00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2B7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3238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272.25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B25D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F522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6DC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4B8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92699EA">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F65B1">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A03F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妇幼保健机构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B09D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8374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FA9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0E0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C276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467E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7EA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85C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1,874.75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078B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E5F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719B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9E8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2CE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65101EC2">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17F24">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BC8F8">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基本公共卫生服务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4F47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32.21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B2D1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257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32.21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D0BB1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35.42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07E5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8844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35.42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4D7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67.63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C5F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0868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67.63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00C0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00E0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3CE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B8D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6975EE5">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E0FB0E">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2100409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858F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重大公共卫生服务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4A80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43C6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D57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5E21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48.00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C1E3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B22E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48.00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703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204.61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6E8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A67C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204.61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B72E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83CF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B7E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764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765241D">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0BD9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C8AC5">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11E2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5AA1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B5C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2D14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BB5E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9198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2C8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FB2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181.00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47D2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557C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D86E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CEA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A9E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6BD42243">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FE8F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8F96F">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C11B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C64E0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E3F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CEB3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3ACE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EC7D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5C6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5DB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169.25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C949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8C26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8F3E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5AF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FEA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388AD7CE">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8E3E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2101199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FCD6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其他行政事业单位医疗支出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566C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A0C6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D39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C701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66AD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BB80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D48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E64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C6D4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A352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A1A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A8BA">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1EB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3DF356C">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7509C">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A541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1DFC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614E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6FD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E029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DBFE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BD6E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47E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0CE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E2C2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2AE2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A3BF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E23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40E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0AAA99C9">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BC046">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B8472">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DC51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2643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D98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8FD04">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98F40">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5CC8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DD1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416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B43C3">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5D03E">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A575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51C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61F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D418E48">
        <w:tblPrEx>
          <w:tblCellMar>
            <w:top w:w="0" w:type="dxa"/>
            <w:left w:w="108" w:type="dxa"/>
            <w:bottom w:w="0" w:type="dxa"/>
            <w:right w:w="108" w:type="dxa"/>
          </w:tblCellMar>
        </w:tblPrEx>
        <w:trPr>
          <w:trHeight w:val="481" w:hRule="atLeast"/>
        </w:trPr>
        <w:tc>
          <w:tcPr>
            <w:tcW w:w="1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3B430">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2210201</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BD93">
            <w:pPr>
              <w:spacing w:line="240" w:lineRule="auto"/>
              <w:ind w:left="0" w:leftChars="0" w:right="0" w:rightChars="0" w:firstLine="0" w:firstLineChars="0"/>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住房公积金</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1C69">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1FB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5C2C">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9FFD">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929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D066">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FD65">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5C32">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156.71 </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003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9A8B">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88E8">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6417">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9111">
            <w:pPr>
              <w:spacing w:line="240" w:lineRule="auto"/>
              <w:ind w:left="0" w:leftChars="0" w:right="0" w:rightChars="0" w:firstLine="0" w:firstLineChars="0"/>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bl>
    <w:p w14:paraId="46148B26">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val="0"/>
          <w:bCs w:val="0"/>
          <w:sz w:val="20"/>
          <w:szCs w:val="20"/>
        </w:rPr>
        <w:t>备注：1.本表反映单位本年度一般公共预算财政拨款支出情况。</w:t>
      </w:r>
      <w:r>
        <w:rPr>
          <w:rFonts w:hint="eastAsia" w:ascii="方正仿宋_GBK" w:hAnsi="方正仿宋_GBK" w:eastAsia="方正仿宋_GBK" w:cs="方正仿宋_GBK"/>
          <w:b w:val="0"/>
          <w:bCs w:val="0"/>
          <w:sz w:val="20"/>
          <w:szCs w:val="20"/>
        </w:rPr>
        <w:br w:type="textWrapping"/>
      </w:r>
      <w:r>
        <w:rPr>
          <w:rFonts w:hint="eastAsia" w:ascii="方正仿宋_GBK" w:hAnsi="方正仿宋_GBK" w:eastAsia="方正仿宋_GBK" w:cs="方正仿宋_GBK"/>
          <w:b w:val="0"/>
          <w:bCs w:val="0"/>
          <w:sz w:val="20"/>
          <w:szCs w:val="20"/>
        </w:rPr>
        <w:t xml:space="preserve">      2.本套报表金额单位转换时可能存在尾数误差。</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0"/>
          <w:szCs w:val="20"/>
        </w:rPr>
        <w:br w:type="textWrapping"/>
      </w:r>
    </w:p>
    <w:p w14:paraId="7D42899E">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br w:type="page"/>
      </w:r>
    </w:p>
    <w:tbl>
      <w:tblPr>
        <w:tblStyle w:val="7"/>
        <w:tblW w:w="14176" w:type="dxa"/>
        <w:tblInd w:w="0" w:type="dxa"/>
        <w:tblLayout w:type="autofit"/>
        <w:tblCellMar>
          <w:top w:w="0" w:type="dxa"/>
          <w:left w:w="108" w:type="dxa"/>
          <w:bottom w:w="0" w:type="dxa"/>
          <w:right w:w="108" w:type="dxa"/>
        </w:tblCellMar>
      </w:tblPr>
      <w:tblGrid>
        <w:gridCol w:w="987"/>
        <w:gridCol w:w="2845"/>
        <w:gridCol w:w="1171"/>
        <w:gridCol w:w="987"/>
        <w:gridCol w:w="2034"/>
        <w:gridCol w:w="823"/>
        <w:gridCol w:w="987"/>
        <w:gridCol w:w="3248"/>
        <w:gridCol w:w="1094"/>
      </w:tblGrid>
      <w:tr w14:paraId="089FC357">
        <w:tblPrEx>
          <w:tblCellMar>
            <w:top w:w="0" w:type="dxa"/>
            <w:left w:w="108" w:type="dxa"/>
            <w:bottom w:w="0" w:type="dxa"/>
            <w:right w:w="108" w:type="dxa"/>
          </w:tblCellMar>
        </w:tblPrEx>
        <w:trPr>
          <w:trHeight w:val="517" w:hRule="atLeast"/>
        </w:trPr>
        <w:tc>
          <w:tcPr>
            <w:tcW w:w="3248" w:type="dxa"/>
            <w:gridSpan w:val="9"/>
            <w:tcBorders>
              <w:top w:val="nil"/>
              <w:left w:val="nil"/>
              <w:bottom w:val="nil"/>
              <w:right w:val="nil"/>
            </w:tcBorders>
            <w:shd w:val="clear" w:color="auto" w:fill="auto"/>
            <w:vAlign w:val="bottom"/>
          </w:tcPr>
          <w:p w14:paraId="1049BFBF">
            <w:pPr>
              <w:ind w:left="0" w:leftChars="0" w:right="0" w:rightChars="0" w:firstLine="0" w:firstLineChars="0"/>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eastAsia="方正仿宋_GBK" w:cs="Times New Roman"/>
                <w:b/>
                <w:bCs/>
                <w:color w:val="000000"/>
                <w:sz w:val="30"/>
                <w:szCs w:val="30"/>
                <w:lang w:bidi="ar"/>
              </w:rPr>
              <w:t>一般公共预算财政拨款基本支出决算明细表</w:t>
            </w:r>
          </w:p>
        </w:tc>
      </w:tr>
      <w:tr w14:paraId="24FAF10B">
        <w:tblPrEx>
          <w:tblCellMar>
            <w:top w:w="0" w:type="dxa"/>
            <w:left w:w="108" w:type="dxa"/>
            <w:bottom w:w="0" w:type="dxa"/>
            <w:right w:w="108" w:type="dxa"/>
          </w:tblCellMar>
        </w:tblPrEx>
        <w:trPr>
          <w:trHeight w:val="259" w:hRule="atLeast"/>
        </w:trPr>
        <w:tc>
          <w:tcPr>
            <w:tcW w:w="3248" w:type="dxa"/>
            <w:gridSpan w:val="8"/>
            <w:vMerge w:val="restart"/>
            <w:tcBorders>
              <w:top w:val="nil"/>
              <w:left w:val="nil"/>
              <w:right w:val="nil"/>
            </w:tcBorders>
            <w:shd w:val="clear" w:color="auto" w:fill="auto"/>
            <w:vAlign w:val="bottom"/>
          </w:tcPr>
          <w:p w14:paraId="35863C06">
            <w:pPr>
              <w:ind w:left="0" w:leftChars="0" w:right="0" w:rightChars="0" w:firstLine="0" w:firstLineChars="0"/>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单位：重庆市开州区妇幼保健院</w:t>
            </w:r>
          </w:p>
        </w:tc>
        <w:tc>
          <w:tcPr>
            <w:tcW w:w="1094" w:type="dxa"/>
            <w:tcBorders>
              <w:top w:val="nil"/>
              <w:left w:val="nil"/>
              <w:bottom w:val="nil"/>
              <w:right w:val="nil"/>
            </w:tcBorders>
            <w:shd w:val="clear" w:color="auto" w:fill="auto"/>
            <w:vAlign w:val="bottom"/>
          </w:tcPr>
          <w:p w14:paraId="76E418C7">
            <w:pPr>
              <w:ind w:left="0" w:leftChars="0" w:right="0" w:rightChars="0" w:firstLine="0" w:firstLineChars="0"/>
              <w:jc w:val="right"/>
              <w:textAlignment w:val="bottom"/>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公开</w:t>
            </w:r>
            <w:r>
              <w:rPr>
                <w:rFonts w:hint="default" w:ascii="Times New Roman" w:hAnsi="Times New Roman" w:eastAsia="方正仿宋_GBK" w:cs="Times New Roman"/>
                <w:color w:val="000000"/>
                <w:sz w:val="20"/>
                <w:szCs w:val="20"/>
                <w:lang w:bidi="ar"/>
              </w:rPr>
              <w:t>06表</w:t>
            </w:r>
          </w:p>
        </w:tc>
      </w:tr>
      <w:tr w14:paraId="57E72572">
        <w:tblPrEx>
          <w:tblCellMar>
            <w:top w:w="0" w:type="dxa"/>
            <w:left w:w="108" w:type="dxa"/>
            <w:bottom w:w="0" w:type="dxa"/>
            <w:right w:w="108" w:type="dxa"/>
          </w:tblCellMar>
        </w:tblPrEx>
        <w:trPr>
          <w:trHeight w:val="259" w:hRule="atLeast"/>
        </w:trPr>
        <w:tc>
          <w:tcPr>
            <w:tcW w:w="3248" w:type="dxa"/>
            <w:gridSpan w:val="8"/>
            <w:vMerge w:val="continue"/>
            <w:tcBorders>
              <w:left w:val="nil"/>
              <w:bottom w:val="nil"/>
              <w:right w:val="nil"/>
            </w:tcBorders>
            <w:shd w:val="clear" w:color="auto" w:fill="auto"/>
            <w:vAlign w:val="bottom"/>
          </w:tcPr>
          <w:p w14:paraId="4ED1468E">
            <w:pPr>
              <w:ind w:left="0" w:leftChars="0" w:right="0" w:rightChars="0" w:firstLine="0" w:firstLineChars="0"/>
              <w:rPr>
                <w:rFonts w:hint="default" w:ascii="Times New Roman" w:hAnsi="Times New Roman" w:eastAsia="方正仿宋_GBK" w:cs="Times New Roman"/>
                <w:color w:val="000000"/>
                <w:sz w:val="20"/>
                <w:szCs w:val="20"/>
              </w:rPr>
            </w:pPr>
          </w:p>
        </w:tc>
        <w:tc>
          <w:tcPr>
            <w:tcW w:w="1094" w:type="dxa"/>
            <w:tcBorders>
              <w:top w:val="nil"/>
              <w:left w:val="nil"/>
              <w:bottom w:val="nil"/>
              <w:right w:val="nil"/>
            </w:tcBorders>
            <w:shd w:val="clear" w:color="auto" w:fill="auto"/>
            <w:vAlign w:val="bottom"/>
          </w:tcPr>
          <w:p w14:paraId="14BAB4B4">
            <w:pPr>
              <w:ind w:left="0" w:leftChars="0" w:right="0" w:rightChars="0" w:firstLine="0" w:firstLineChars="0"/>
              <w:jc w:val="right"/>
              <w:textAlignment w:val="bottom"/>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单位：万元</w:t>
            </w:r>
          </w:p>
        </w:tc>
      </w:tr>
      <w:tr w14:paraId="28309AD9">
        <w:tblPrEx>
          <w:tblCellMar>
            <w:top w:w="0" w:type="dxa"/>
            <w:left w:w="108" w:type="dxa"/>
            <w:bottom w:w="0" w:type="dxa"/>
            <w:right w:w="108" w:type="dxa"/>
          </w:tblCellMar>
        </w:tblPrEx>
        <w:trPr>
          <w:trHeight w:val="267" w:hRule="atLeast"/>
        </w:trPr>
        <w:tc>
          <w:tcPr>
            <w:tcW w:w="28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40CC1">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人员经费</w:t>
            </w:r>
          </w:p>
        </w:tc>
        <w:tc>
          <w:tcPr>
            <w:tcW w:w="3248" w:type="dxa"/>
            <w:gridSpan w:val="6"/>
            <w:tcBorders>
              <w:top w:val="single" w:color="000000" w:sz="4" w:space="0"/>
              <w:left w:val="nil"/>
              <w:bottom w:val="single" w:color="000000" w:sz="4" w:space="0"/>
              <w:right w:val="single" w:color="000000" w:sz="4" w:space="0"/>
            </w:tcBorders>
            <w:shd w:val="clear" w:color="auto" w:fill="auto"/>
            <w:vAlign w:val="center"/>
          </w:tcPr>
          <w:p w14:paraId="338D295E">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公用经费</w:t>
            </w:r>
          </w:p>
        </w:tc>
      </w:tr>
      <w:tr w14:paraId="7F2F8A7D">
        <w:tblPrEx>
          <w:tblCellMar>
            <w:top w:w="0" w:type="dxa"/>
            <w:left w:w="108" w:type="dxa"/>
            <w:bottom w:w="0" w:type="dxa"/>
            <w:right w:w="108" w:type="dxa"/>
          </w:tblCellMar>
        </w:tblPrEx>
        <w:trPr>
          <w:trHeight w:val="312" w:hRule="atLeast"/>
        </w:trPr>
        <w:tc>
          <w:tcPr>
            <w:tcW w:w="987" w:type="dxa"/>
            <w:vMerge w:val="restart"/>
            <w:tcBorders>
              <w:top w:val="nil"/>
              <w:left w:val="single" w:color="000000" w:sz="4" w:space="0"/>
              <w:bottom w:val="single" w:color="000000" w:sz="4" w:space="0"/>
              <w:right w:val="single" w:color="000000" w:sz="4" w:space="0"/>
            </w:tcBorders>
            <w:shd w:val="clear" w:color="auto" w:fill="auto"/>
            <w:vAlign w:val="center"/>
          </w:tcPr>
          <w:p w14:paraId="61AFB49B">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科目代码</w:t>
            </w:r>
          </w:p>
        </w:tc>
        <w:tc>
          <w:tcPr>
            <w:tcW w:w="2845" w:type="dxa"/>
            <w:vMerge w:val="restart"/>
            <w:tcBorders>
              <w:top w:val="nil"/>
              <w:left w:val="nil"/>
              <w:bottom w:val="single" w:color="000000" w:sz="4" w:space="0"/>
              <w:right w:val="single" w:color="000000" w:sz="4" w:space="0"/>
            </w:tcBorders>
            <w:shd w:val="clear" w:color="auto" w:fill="auto"/>
            <w:vAlign w:val="center"/>
          </w:tcPr>
          <w:p w14:paraId="44E043C2">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科目名称</w:t>
            </w:r>
          </w:p>
        </w:tc>
        <w:tc>
          <w:tcPr>
            <w:tcW w:w="0" w:type="auto"/>
            <w:vMerge w:val="restart"/>
            <w:tcBorders>
              <w:top w:val="nil"/>
              <w:left w:val="nil"/>
              <w:bottom w:val="single" w:color="000000" w:sz="4" w:space="0"/>
              <w:right w:val="single" w:color="000000" w:sz="4" w:space="0"/>
            </w:tcBorders>
            <w:shd w:val="clear" w:color="auto" w:fill="auto"/>
            <w:vAlign w:val="center"/>
          </w:tcPr>
          <w:p w14:paraId="657017E5">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决算数</w:t>
            </w:r>
          </w:p>
        </w:tc>
        <w:tc>
          <w:tcPr>
            <w:tcW w:w="987" w:type="dxa"/>
            <w:vMerge w:val="restart"/>
            <w:tcBorders>
              <w:top w:val="nil"/>
              <w:left w:val="nil"/>
              <w:bottom w:val="single" w:color="000000" w:sz="4" w:space="0"/>
              <w:right w:val="single" w:color="000000" w:sz="4" w:space="0"/>
            </w:tcBorders>
            <w:shd w:val="clear" w:color="auto" w:fill="auto"/>
            <w:vAlign w:val="center"/>
          </w:tcPr>
          <w:p w14:paraId="1782CAB0">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科目代码</w:t>
            </w:r>
          </w:p>
        </w:tc>
        <w:tc>
          <w:tcPr>
            <w:tcW w:w="0" w:type="auto"/>
            <w:vMerge w:val="restart"/>
            <w:tcBorders>
              <w:top w:val="nil"/>
              <w:left w:val="nil"/>
              <w:bottom w:val="single" w:color="000000" w:sz="4" w:space="0"/>
              <w:right w:val="single" w:color="000000" w:sz="4" w:space="0"/>
            </w:tcBorders>
            <w:shd w:val="clear" w:color="auto" w:fill="auto"/>
            <w:vAlign w:val="center"/>
          </w:tcPr>
          <w:p w14:paraId="27F5141F">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科目名称</w:t>
            </w:r>
          </w:p>
        </w:tc>
        <w:tc>
          <w:tcPr>
            <w:tcW w:w="0" w:type="auto"/>
            <w:vMerge w:val="restart"/>
            <w:tcBorders>
              <w:top w:val="nil"/>
              <w:left w:val="nil"/>
              <w:bottom w:val="single" w:color="000000" w:sz="4" w:space="0"/>
              <w:right w:val="single" w:color="000000" w:sz="4" w:space="0"/>
            </w:tcBorders>
            <w:shd w:val="clear" w:color="auto" w:fill="auto"/>
            <w:vAlign w:val="center"/>
          </w:tcPr>
          <w:p w14:paraId="3EDA793E">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决算数</w:t>
            </w:r>
          </w:p>
        </w:tc>
        <w:tc>
          <w:tcPr>
            <w:tcW w:w="987" w:type="dxa"/>
            <w:vMerge w:val="restart"/>
            <w:tcBorders>
              <w:top w:val="nil"/>
              <w:left w:val="nil"/>
              <w:bottom w:val="single" w:color="000000" w:sz="4" w:space="0"/>
              <w:right w:val="single" w:color="000000" w:sz="4" w:space="0"/>
            </w:tcBorders>
            <w:shd w:val="clear" w:color="auto" w:fill="auto"/>
            <w:vAlign w:val="center"/>
          </w:tcPr>
          <w:p w14:paraId="44006B49">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科目代码</w:t>
            </w:r>
          </w:p>
        </w:tc>
        <w:tc>
          <w:tcPr>
            <w:tcW w:w="3248" w:type="dxa"/>
            <w:vMerge w:val="restart"/>
            <w:tcBorders>
              <w:top w:val="nil"/>
              <w:left w:val="nil"/>
              <w:bottom w:val="single" w:color="000000" w:sz="4" w:space="0"/>
              <w:right w:val="single" w:color="000000" w:sz="4" w:space="0"/>
            </w:tcBorders>
            <w:shd w:val="clear" w:color="auto" w:fill="auto"/>
            <w:vAlign w:val="center"/>
          </w:tcPr>
          <w:p w14:paraId="3F9A5668">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科目名称</w:t>
            </w:r>
          </w:p>
        </w:tc>
        <w:tc>
          <w:tcPr>
            <w:tcW w:w="1094" w:type="dxa"/>
            <w:vMerge w:val="restart"/>
            <w:tcBorders>
              <w:top w:val="nil"/>
              <w:left w:val="nil"/>
              <w:bottom w:val="single" w:color="000000" w:sz="4" w:space="0"/>
              <w:right w:val="single" w:color="000000" w:sz="4" w:space="0"/>
            </w:tcBorders>
            <w:shd w:val="clear" w:color="auto" w:fill="auto"/>
            <w:vAlign w:val="center"/>
          </w:tcPr>
          <w:p w14:paraId="575008E6">
            <w:pPr>
              <w:ind w:left="0" w:leftChars="0" w:right="0" w:rightChars="0" w:firstLine="0" w:firstLineChars="0"/>
              <w:jc w:val="center"/>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决算数</w:t>
            </w:r>
          </w:p>
        </w:tc>
      </w:tr>
      <w:tr w14:paraId="3D955B7E">
        <w:tblPrEx>
          <w:tblCellMar>
            <w:top w:w="0" w:type="dxa"/>
            <w:left w:w="108" w:type="dxa"/>
            <w:bottom w:w="0" w:type="dxa"/>
            <w:right w:w="108" w:type="dxa"/>
          </w:tblCellMar>
        </w:tblPrEx>
        <w:trPr>
          <w:trHeight w:val="312" w:hRule="atLeast"/>
        </w:trPr>
        <w:tc>
          <w:tcPr>
            <w:tcW w:w="987" w:type="dxa"/>
            <w:vMerge w:val="continue"/>
            <w:tcBorders>
              <w:top w:val="nil"/>
              <w:left w:val="single" w:color="000000" w:sz="4" w:space="0"/>
              <w:bottom w:val="single" w:color="000000" w:sz="4" w:space="0"/>
              <w:right w:val="single" w:color="000000" w:sz="4" w:space="0"/>
            </w:tcBorders>
            <w:shd w:val="clear" w:color="auto" w:fill="auto"/>
            <w:vAlign w:val="center"/>
          </w:tcPr>
          <w:p w14:paraId="37E4ACB2">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2845" w:type="dxa"/>
            <w:vMerge w:val="continue"/>
            <w:tcBorders>
              <w:top w:val="nil"/>
              <w:left w:val="nil"/>
              <w:bottom w:val="single" w:color="000000" w:sz="4" w:space="0"/>
              <w:right w:val="single" w:color="000000" w:sz="4" w:space="0"/>
            </w:tcBorders>
            <w:shd w:val="clear" w:color="auto" w:fill="auto"/>
            <w:vAlign w:val="center"/>
          </w:tcPr>
          <w:p w14:paraId="3E37E2D8">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1BFA3045">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987" w:type="dxa"/>
            <w:vMerge w:val="continue"/>
            <w:tcBorders>
              <w:top w:val="nil"/>
              <w:left w:val="nil"/>
              <w:bottom w:val="single" w:color="000000" w:sz="4" w:space="0"/>
              <w:right w:val="single" w:color="000000" w:sz="4" w:space="0"/>
            </w:tcBorders>
            <w:shd w:val="clear" w:color="auto" w:fill="auto"/>
            <w:vAlign w:val="center"/>
          </w:tcPr>
          <w:p w14:paraId="3D531470">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1FE68B14">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0" w:type="auto"/>
            <w:vMerge w:val="continue"/>
            <w:tcBorders>
              <w:top w:val="nil"/>
              <w:left w:val="nil"/>
              <w:bottom w:val="single" w:color="000000" w:sz="4" w:space="0"/>
              <w:right w:val="single" w:color="000000" w:sz="4" w:space="0"/>
            </w:tcBorders>
            <w:shd w:val="clear" w:color="auto" w:fill="auto"/>
            <w:vAlign w:val="center"/>
          </w:tcPr>
          <w:p w14:paraId="23F833D3">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987" w:type="dxa"/>
            <w:vMerge w:val="continue"/>
            <w:tcBorders>
              <w:top w:val="nil"/>
              <w:left w:val="nil"/>
              <w:bottom w:val="single" w:color="000000" w:sz="4" w:space="0"/>
              <w:right w:val="single" w:color="000000" w:sz="4" w:space="0"/>
            </w:tcBorders>
            <w:shd w:val="clear" w:color="auto" w:fill="auto"/>
            <w:vAlign w:val="center"/>
          </w:tcPr>
          <w:p w14:paraId="6E6D5371">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3248" w:type="dxa"/>
            <w:vMerge w:val="continue"/>
            <w:tcBorders>
              <w:top w:val="nil"/>
              <w:left w:val="nil"/>
              <w:bottom w:val="single" w:color="000000" w:sz="4" w:space="0"/>
              <w:right w:val="single" w:color="000000" w:sz="4" w:space="0"/>
            </w:tcBorders>
            <w:shd w:val="clear" w:color="auto" w:fill="auto"/>
            <w:vAlign w:val="center"/>
          </w:tcPr>
          <w:p w14:paraId="2C4D9661">
            <w:pPr>
              <w:ind w:left="0" w:leftChars="0" w:right="0" w:rightChars="0" w:firstLine="0" w:firstLineChars="0"/>
              <w:jc w:val="center"/>
              <w:rPr>
                <w:rFonts w:hint="default" w:ascii="Times New Roman" w:hAnsi="Times New Roman" w:eastAsia="方正仿宋_GBK" w:cs="Times New Roman"/>
                <w:color w:val="000000"/>
                <w:sz w:val="20"/>
                <w:szCs w:val="20"/>
              </w:rPr>
            </w:pPr>
          </w:p>
        </w:tc>
        <w:tc>
          <w:tcPr>
            <w:tcW w:w="1094" w:type="dxa"/>
            <w:vMerge w:val="continue"/>
            <w:tcBorders>
              <w:top w:val="nil"/>
              <w:left w:val="nil"/>
              <w:bottom w:val="single" w:color="000000" w:sz="4" w:space="0"/>
              <w:right w:val="single" w:color="000000" w:sz="4" w:space="0"/>
            </w:tcBorders>
            <w:shd w:val="clear" w:color="auto" w:fill="auto"/>
            <w:vAlign w:val="center"/>
          </w:tcPr>
          <w:p w14:paraId="295FB0CB">
            <w:pPr>
              <w:ind w:left="0" w:leftChars="0" w:right="0" w:rightChars="0" w:firstLine="0" w:firstLineChars="0"/>
              <w:jc w:val="center"/>
              <w:rPr>
                <w:rFonts w:hint="default" w:ascii="Times New Roman" w:hAnsi="Times New Roman" w:eastAsia="方正仿宋_GBK" w:cs="Times New Roman"/>
                <w:color w:val="000000"/>
                <w:sz w:val="20"/>
                <w:szCs w:val="20"/>
              </w:rPr>
            </w:pPr>
          </w:p>
        </w:tc>
      </w:tr>
      <w:tr w14:paraId="34067D3F">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8BE4604">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301</w:t>
            </w:r>
          </w:p>
        </w:tc>
        <w:tc>
          <w:tcPr>
            <w:tcW w:w="2845" w:type="dxa"/>
            <w:tcBorders>
              <w:top w:val="nil"/>
              <w:left w:val="nil"/>
              <w:bottom w:val="single" w:color="000000" w:sz="4" w:space="0"/>
              <w:right w:val="single" w:color="000000" w:sz="4" w:space="0"/>
            </w:tcBorders>
            <w:shd w:val="clear" w:color="auto" w:fill="auto"/>
            <w:vAlign w:val="center"/>
          </w:tcPr>
          <w:p w14:paraId="371A7B63">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工资福利支出</w:t>
            </w:r>
          </w:p>
        </w:tc>
        <w:tc>
          <w:tcPr>
            <w:tcW w:w="0" w:type="auto"/>
            <w:tcBorders>
              <w:top w:val="nil"/>
              <w:left w:val="nil"/>
              <w:bottom w:val="single" w:color="000000" w:sz="4" w:space="0"/>
              <w:right w:val="single" w:color="000000" w:sz="4" w:space="0"/>
            </w:tcBorders>
            <w:shd w:val="clear" w:color="auto" w:fill="auto"/>
            <w:vAlign w:val="center"/>
          </w:tcPr>
          <w:p w14:paraId="34E5779A">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2,453.15 </w:t>
            </w:r>
          </w:p>
        </w:tc>
        <w:tc>
          <w:tcPr>
            <w:tcW w:w="987" w:type="dxa"/>
            <w:tcBorders>
              <w:top w:val="nil"/>
              <w:left w:val="nil"/>
              <w:bottom w:val="single" w:color="000000" w:sz="4" w:space="0"/>
              <w:right w:val="single" w:color="000000" w:sz="4" w:space="0"/>
            </w:tcBorders>
            <w:shd w:val="clear" w:color="auto" w:fill="auto"/>
            <w:vAlign w:val="center"/>
          </w:tcPr>
          <w:p w14:paraId="258E5944">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302</w:t>
            </w:r>
          </w:p>
        </w:tc>
        <w:tc>
          <w:tcPr>
            <w:tcW w:w="0" w:type="auto"/>
            <w:tcBorders>
              <w:top w:val="nil"/>
              <w:left w:val="nil"/>
              <w:bottom w:val="single" w:color="000000" w:sz="4" w:space="0"/>
              <w:right w:val="single" w:color="000000" w:sz="4" w:space="0"/>
            </w:tcBorders>
            <w:shd w:val="clear" w:color="auto" w:fill="auto"/>
            <w:vAlign w:val="center"/>
          </w:tcPr>
          <w:p w14:paraId="6F316FB2">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商品和服务支出</w:t>
            </w:r>
          </w:p>
        </w:tc>
        <w:tc>
          <w:tcPr>
            <w:tcW w:w="0" w:type="auto"/>
            <w:tcBorders>
              <w:top w:val="nil"/>
              <w:left w:val="nil"/>
              <w:bottom w:val="single" w:color="000000" w:sz="4" w:space="0"/>
              <w:right w:val="single" w:color="000000" w:sz="4" w:space="0"/>
            </w:tcBorders>
            <w:shd w:val="clear" w:color="auto" w:fill="auto"/>
            <w:vAlign w:val="center"/>
          </w:tcPr>
          <w:p w14:paraId="7CCD511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200.85 </w:t>
            </w:r>
          </w:p>
        </w:tc>
        <w:tc>
          <w:tcPr>
            <w:tcW w:w="987" w:type="dxa"/>
            <w:tcBorders>
              <w:top w:val="nil"/>
              <w:left w:val="nil"/>
              <w:bottom w:val="single" w:color="000000" w:sz="4" w:space="0"/>
              <w:right w:val="single" w:color="000000" w:sz="4" w:space="0"/>
            </w:tcBorders>
            <w:shd w:val="clear" w:color="auto" w:fill="auto"/>
            <w:vAlign w:val="center"/>
          </w:tcPr>
          <w:p w14:paraId="260A6013">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b/>
                <w:bCs/>
                <w:color w:val="000000"/>
                <w:sz w:val="20"/>
                <w:szCs w:val="20"/>
                <w:lang w:bidi="ar"/>
              </w:rPr>
              <w:t>310</w:t>
            </w:r>
          </w:p>
        </w:tc>
        <w:tc>
          <w:tcPr>
            <w:tcW w:w="3248" w:type="dxa"/>
            <w:tcBorders>
              <w:top w:val="nil"/>
              <w:left w:val="nil"/>
              <w:bottom w:val="single" w:color="000000" w:sz="4" w:space="0"/>
              <w:right w:val="single" w:color="000000" w:sz="4" w:space="0"/>
            </w:tcBorders>
            <w:shd w:val="clear" w:color="auto" w:fill="auto"/>
            <w:vAlign w:val="center"/>
          </w:tcPr>
          <w:p w14:paraId="2A4AADDF">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b/>
                <w:bCs/>
                <w:color w:val="000000"/>
                <w:sz w:val="20"/>
                <w:szCs w:val="20"/>
                <w:lang w:bidi="ar"/>
              </w:rPr>
              <w:t>资本性支出</w:t>
            </w:r>
          </w:p>
        </w:tc>
        <w:tc>
          <w:tcPr>
            <w:tcW w:w="1094" w:type="dxa"/>
            <w:tcBorders>
              <w:top w:val="nil"/>
              <w:left w:val="nil"/>
              <w:bottom w:val="single" w:color="000000" w:sz="4" w:space="0"/>
              <w:right w:val="single" w:color="000000" w:sz="4" w:space="0"/>
            </w:tcBorders>
            <w:shd w:val="clear" w:color="auto" w:fill="auto"/>
            <w:vAlign w:val="center"/>
          </w:tcPr>
          <w:p w14:paraId="282B412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1F299A8F">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312C442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30101</w:t>
            </w:r>
          </w:p>
        </w:tc>
        <w:tc>
          <w:tcPr>
            <w:tcW w:w="2845" w:type="dxa"/>
            <w:tcBorders>
              <w:top w:val="nil"/>
              <w:left w:val="nil"/>
              <w:bottom w:val="single" w:color="000000" w:sz="4" w:space="0"/>
              <w:right w:val="single" w:color="000000" w:sz="4" w:space="0"/>
            </w:tcBorders>
            <w:shd w:val="clear" w:color="auto" w:fill="auto"/>
            <w:vAlign w:val="center"/>
          </w:tcPr>
          <w:p w14:paraId="643D1FF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基本工资</w:t>
            </w:r>
          </w:p>
        </w:tc>
        <w:tc>
          <w:tcPr>
            <w:tcW w:w="0" w:type="auto"/>
            <w:tcBorders>
              <w:top w:val="nil"/>
              <w:left w:val="nil"/>
              <w:bottom w:val="single" w:color="000000" w:sz="4" w:space="0"/>
              <w:right w:val="single" w:color="000000" w:sz="4" w:space="0"/>
            </w:tcBorders>
            <w:shd w:val="clear" w:color="auto" w:fill="auto"/>
            <w:vAlign w:val="center"/>
          </w:tcPr>
          <w:p w14:paraId="72553B7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782.86 </w:t>
            </w:r>
          </w:p>
        </w:tc>
        <w:tc>
          <w:tcPr>
            <w:tcW w:w="987" w:type="dxa"/>
            <w:tcBorders>
              <w:top w:val="nil"/>
              <w:left w:val="nil"/>
              <w:bottom w:val="single" w:color="000000" w:sz="4" w:space="0"/>
              <w:right w:val="single" w:color="000000" w:sz="4" w:space="0"/>
            </w:tcBorders>
            <w:shd w:val="clear" w:color="auto" w:fill="auto"/>
            <w:vAlign w:val="center"/>
          </w:tcPr>
          <w:p w14:paraId="42C5087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30201</w:t>
            </w:r>
          </w:p>
        </w:tc>
        <w:tc>
          <w:tcPr>
            <w:tcW w:w="0" w:type="auto"/>
            <w:tcBorders>
              <w:top w:val="nil"/>
              <w:left w:val="nil"/>
              <w:bottom w:val="single" w:color="000000" w:sz="4" w:space="0"/>
              <w:right w:val="single" w:color="000000" w:sz="4" w:space="0"/>
            </w:tcBorders>
            <w:shd w:val="clear" w:color="auto" w:fill="auto"/>
            <w:vAlign w:val="center"/>
          </w:tcPr>
          <w:p w14:paraId="667C8F4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办公费</w:t>
            </w:r>
          </w:p>
        </w:tc>
        <w:tc>
          <w:tcPr>
            <w:tcW w:w="0" w:type="auto"/>
            <w:tcBorders>
              <w:top w:val="nil"/>
              <w:left w:val="nil"/>
              <w:bottom w:val="single" w:color="000000" w:sz="4" w:space="0"/>
              <w:right w:val="single" w:color="000000" w:sz="4" w:space="0"/>
            </w:tcBorders>
            <w:shd w:val="clear" w:color="auto" w:fill="auto"/>
            <w:vAlign w:val="center"/>
          </w:tcPr>
          <w:p w14:paraId="377224E3">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1.13 </w:t>
            </w:r>
          </w:p>
        </w:tc>
        <w:tc>
          <w:tcPr>
            <w:tcW w:w="987" w:type="dxa"/>
            <w:tcBorders>
              <w:top w:val="nil"/>
              <w:left w:val="nil"/>
              <w:bottom w:val="single" w:color="000000" w:sz="4" w:space="0"/>
              <w:right w:val="single" w:color="000000" w:sz="4" w:space="0"/>
            </w:tcBorders>
            <w:shd w:val="clear" w:color="auto" w:fill="auto"/>
            <w:vAlign w:val="center"/>
          </w:tcPr>
          <w:p w14:paraId="1004F63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31001</w:t>
            </w:r>
          </w:p>
        </w:tc>
        <w:tc>
          <w:tcPr>
            <w:tcW w:w="3248" w:type="dxa"/>
            <w:tcBorders>
              <w:top w:val="nil"/>
              <w:left w:val="nil"/>
              <w:bottom w:val="single" w:color="000000" w:sz="4" w:space="0"/>
              <w:right w:val="single" w:color="000000" w:sz="4" w:space="0"/>
            </w:tcBorders>
            <w:shd w:val="clear" w:color="auto" w:fill="auto"/>
            <w:vAlign w:val="center"/>
          </w:tcPr>
          <w:p w14:paraId="64D612B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房屋建筑物购建</w:t>
            </w:r>
          </w:p>
        </w:tc>
        <w:tc>
          <w:tcPr>
            <w:tcW w:w="1094" w:type="dxa"/>
            <w:tcBorders>
              <w:top w:val="nil"/>
              <w:left w:val="nil"/>
              <w:bottom w:val="single" w:color="000000" w:sz="4" w:space="0"/>
              <w:right w:val="single" w:color="000000" w:sz="4" w:space="0"/>
            </w:tcBorders>
            <w:shd w:val="clear" w:color="auto" w:fill="auto"/>
            <w:vAlign w:val="center"/>
          </w:tcPr>
          <w:p w14:paraId="5011814E">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2863EFA1">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7D14073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30102</w:t>
            </w:r>
          </w:p>
        </w:tc>
        <w:tc>
          <w:tcPr>
            <w:tcW w:w="2845" w:type="dxa"/>
            <w:tcBorders>
              <w:top w:val="nil"/>
              <w:left w:val="nil"/>
              <w:bottom w:val="single" w:color="000000" w:sz="4" w:space="0"/>
              <w:right w:val="single" w:color="000000" w:sz="4" w:space="0"/>
            </w:tcBorders>
            <w:shd w:val="clear" w:color="auto" w:fill="auto"/>
            <w:vAlign w:val="center"/>
          </w:tcPr>
          <w:p w14:paraId="29C6B19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津贴补贴</w:t>
            </w:r>
          </w:p>
        </w:tc>
        <w:tc>
          <w:tcPr>
            <w:tcW w:w="0" w:type="auto"/>
            <w:tcBorders>
              <w:top w:val="nil"/>
              <w:left w:val="nil"/>
              <w:bottom w:val="single" w:color="000000" w:sz="4" w:space="0"/>
              <w:right w:val="single" w:color="000000" w:sz="4" w:space="0"/>
            </w:tcBorders>
            <w:shd w:val="clear" w:color="auto" w:fill="auto"/>
            <w:vAlign w:val="center"/>
          </w:tcPr>
          <w:p w14:paraId="09129329">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26.02 </w:t>
            </w:r>
          </w:p>
        </w:tc>
        <w:tc>
          <w:tcPr>
            <w:tcW w:w="987" w:type="dxa"/>
            <w:tcBorders>
              <w:top w:val="nil"/>
              <w:left w:val="nil"/>
              <w:bottom w:val="single" w:color="000000" w:sz="4" w:space="0"/>
              <w:right w:val="single" w:color="000000" w:sz="4" w:space="0"/>
            </w:tcBorders>
            <w:shd w:val="clear" w:color="auto" w:fill="auto"/>
            <w:vAlign w:val="center"/>
          </w:tcPr>
          <w:p w14:paraId="26C7D85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30202</w:t>
            </w:r>
          </w:p>
        </w:tc>
        <w:tc>
          <w:tcPr>
            <w:tcW w:w="0" w:type="auto"/>
            <w:tcBorders>
              <w:top w:val="nil"/>
              <w:left w:val="nil"/>
              <w:bottom w:val="single" w:color="000000" w:sz="4" w:space="0"/>
              <w:right w:val="single" w:color="000000" w:sz="4" w:space="0"/>
            </w:tcBorders>
            <w:shd w:val="clear" w:color="auto" w:fill="auto"/>
            <w:vAlign w:val="center"/>
          </w:tcPr>
          <w:p w14:paraId="7C20687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印刷费</w:t>
            </w:r>
          </w:p>
        </w:tc>
        <w:tc>
          <w:tcPr>
            <w:tcW w:w="0" w:type="auto"/>
            <w:tcBorders>
              <w:top w:val="nil"/>
              <w:left w:val="nil"/>
              <w:bottom w:val="single" w:color="000000" w:sz="4" w:space="0"/>
              <w:right w:val="single" w:color="000000" w:sz="4" w:space="0"/>
            </w:tcBorders>
            <w:shd w:val="clear" w:color="auto" w:fill="auto"/>
            <w:vAlign w:val="center"/>
          </w:tcPr>
          <w:p w14:paraId="6AA46A6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BC36B0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31002</w:t>
            </w:r>
          </w:p>
        </w:tc>
        <w:tc>
          <w:tcPr>
            <w:tcW w:w="3248" w:type="dxa"/>
            <w:tcBorders>
              <w:top w:val="nil"/>
              <w:left w:val="nil"/>
              <w:bottom w:val="single" w:color="000000" w:sz="4" w:space="0"/>
              <w:right w:val="single" w:color="000000" w:sz="4" w:space="0"/>
            </w:tcBorders>
            <w:shd w:val="clear" w:color="auto" w:fill="auto"/>
            <w:vAlign w:val="center"/>
          </w:tcPr>
          <w:p w14:paraId="04967F6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办公设备购置</w:t>
            </w:r>
          </w:p>
        </w:tc>
        <w:tc>
          <w:tcPr>
            <w:tcW w:w="1094" w:type="dxa"/>
            <w:tcBorders>
              <w:top w:val="nil"/>
              <w:left w:val="nil"/>
              <w:bottom w:val="single" w:color="000000" w:sz="4" w:space="0"/>
              <w:right w:val="single" w:color="000000" w:sz="4" w:space="0"/>
            </w:tcBorders>
            <w:shd w:val="clear" w:color="auto" w:fill="auto"/>
            <w:vAlign w:val="center"/>
          </w:tcPr>
          <w:p w14:paraId="6F722B0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16B5EE61">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434DDE7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30103</w:t>
            </w:r>
          </w:p>
        </w:tc>
        <w:tc>
          <w:tcPr>
            <w:tcW w:w="2845" w:type="dxa"/>
            <w:tcBorders>
              <w:top w:val="nil"/>
              <w:left w:val="nil"/>
              <w:bottom w:val="single" w:color="000000" w:sz="4" w:space="0"/>
              <w:right w:val="single" w:color="000000" w:sz="4" w:space="0"/>
            </w:tcBorders>
            <w:shd w:val="clear" w:color="auto" w:fill="auto"/>
            <w:vAlign w:val="center"/>
          </w:tcPr>
          <w:p w14:paraId="5C46564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奖金</w:t>
            </w:r>
          </w:p>
        </w:tc>
        <w:tc>
          <w:tcPr>
            <w:tcW w:w="0" w:type="auto"/>
            <w:tcBorders>
              <w:top w:val="nil"/>
              <w:left w:val="nil"/>
              <w:bottom w:val="single" w:color="000000" w:sz="4" w:space="0"/>
              <w:right w:val="single" w:color="000000" w:sz="4" w:space="0"/>
            </w:tcBorders>
            <w:shd w:val="clear" w:color="auto" w:fill="auto"/>
            <w:vAlign w:val="center"/>
          </w:tcPr>
          <w:p w14:paraId="5322D5B0">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284E295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30204</w:t>
            </w:r>
          </w:p>
        </w:tc>
        <w:tc>
          <w:tcPr>
            <w:tcW w:w="0" w:type="auto"/>
            <w:tcBorders>
              <w:top w:val="nil"/>
              <w:left w:val="nil"/>
              <w:bottom w:val="single" w:color="000000" w:sz="4" w:space="0"/>
              <w:right w:val="single" w:color="000000" w:sz="4" w:space="0"/>
            </w:tcBorders>
            <w:shd w:val="clear" w:color="auto" w:fill="auto"/>
            <w:vAlign w:val="center"/>
          </w:tcPr>
          <w:p w14:paraId="5267678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手续费</w:t>
            </w:r>
          </w:p>
        </w:tc>
        <w:tc>
          <w:tcPr>
            <w:tcW w:w="0" w:type="auto"/>
            <w:tcBorders>
              <w:top w:val="nil"/>
              <w:left w:val="nil"/>
              <w:bottom w:val="single" w:color="000000" w:sz="4" w:space="0"/>
              <w:right w:val="single" w:color="000000" w:sz="4" w:space="0"/>
            </w:tcBorders>
            <w:shd w:val="clear" w:color="auto" w:fill="auto"/>
            <w:vAlign w:val="center"/>
          </w:tcPr>
          <w:p w14:paraId="42029E4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ADD13D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31003</w:t>
            </w:r>
          </w:p>
        </w:tc>
        <w:tc>
          <w:tcPr>
            <w:tcW w:w="3248" w:type="dxa"/>
            <w:tcBorders>
              <w:top w:val="nil"/>
              <w:left w:val="nil"/>
              <w:bottom w:val="single" w:color="000000" w:sz="4" w:space="0"/>
              <w:right w:val="single" w:color="000000" w:sz="4" w:space="0"/>
            </w:tcBorders>
            <w:shd w:val="clear" w:color="auto" w:fill="auto"/>
            <w:vAlign w:val="center"/>
          </w:tcPr>
          <w:p w14:paraId="047293A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专用设备购置</w:t>
            </w:r>
          </w:p>
        </w:tc>
        <w:tc>
          <w:tcPr>
            <w:tcW w:w="1094" w:type="dxa"/>
            <w:tcBorders>
              <w:top w:val="nil"/>
              <w:left w:val="nil"/>
              <w:bottom w:val="single" w:color="000000" w:sz="4" w:space="0"/>
              <w:right w:val="single" w:color="000000" w:sz="4" w:space="0"/>
            </w:tcBorders>
            <w:shd w:val="clear" w:color="auto" w:fill="auto"/>
            <w:vAlign w:val="center"/>
          </w:tcPr>
          <w:p w14:paraId="614E111F">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096E239E">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7323270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30106</w:t>
            </w:r>
          </w:p>
        </w:tc>
        <w:tc>
          <w:tcPr>
            <w:tcW w:w="2845" w:type="dxa"/>
            <w:tcBorders>
              <w:top w:val="nil"/>
              <w:left w:val="nil"/>
              <w:bottom w:val="single" w:color="000000" w:sz="4" w:space="0"/>
              <w:right w:val="single" w:color="000000" w:sz="4" w:space="0"/>
            </w:tcBorders>
            <w:shd w:val="clear" w:color="auto" w:fill="auto"/>
            <w:vAlign w:val="center"/>
          </w:tcPr>
          <w:p w14:paraId="6CD526E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伙食补助费</w:t>
            </w:r>
          </w:p>
        </w:tc>
        <w:tc>
          <w:tcPr>
            <w:tcW w:w="0" w:type="auto"/>
            <w:tcBorders>
              <w:top w:val="nil"/>
              <w:left w:val="nil"/>
              <w:bottom w:val="single" w:color="000000" w:sz="4" w:space="0"/>
              <w:right w:val="single" w:color="000000" w:sz="4" w:space="0"/>
            </w:tcBorders>
            <w:shd w:val="clear" w:color="auto" w:fill="auto"/>
            <w:vAlign w:val="center"/>
          </w:tcPr>
          <w:p w14:paraId="1AE3926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DCBD1A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30205</w:t>
            </w:r>
          </w:p>
        </w:tc>
        <w:tc>
          <w:tcPr>
            <w:tcW w:w="0" w:type="auto"/>
            <w:tcBorders>
              <w:top w:val="nil"/>
              <w:left w:val="nil"/>
              <w:bottom w:val="single" w:color="000000" w:sz="4" w:space="0"/>
              <w:right w:val="single" w:color="000000" w:sz="4" w:space="0"/>
            </w:tcBorders>
            <w:shd w:val="clear" w:color="auto" w:fill="auto"/>
            <w:vAlign w:val="center"/>
          </w:tcPr>
          <w:p w14:paraId="7319808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水费</w:t>
            </w:r>
          </w:p>
        </w:tc>
        <w:tc>
          <w:tcPr>
            <w:tcW w:w="0" w:type="auto"/>
            <w:tcBorders>
              <w:top w:val="nil"/>
              <w:left w:val="nil"/>
              <w:bottom w:val="single" w:color="000000" w:sz="4" w:space="0"/>
              <w:right w:val="single" w:color="000000" w:sz="4" w:space="0"/>
            </w:tcBorders>
            <w:shd w:val="clear" w:color="auto" w:fill="auto"/>
            <w:vAlign w:val="center"/>
          </w:tcPr>
          <w:p w14:paraId="03856C7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5.25 </w:t>
            </w:r>
          </w:p>
        </w:tc>
        <w:tc>
          <w:tcPr>
            <w:tcW w:w="987" w:type="dxa"/>
            <w:tcBorders>
              <w:top w:val="nil"/>
              <w:left w:val="nil"/>
              <w:bottom w:val="single" w:color="000000" w:sz="4" w:space="0"/>
              <w:right w:val="single" w:color="000000" w:sz="4" w:space="0"/>
            </w:tcBorders>
            <w:shd w:val="clear" w:color="auto" w:fill="auto"/>
            <w:vAlign w:val="center"/>
          </w:tcPr>
          <w:p w14:paraId="46D8458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31005</w:t>
            </w:r>
          </w:p>
        </w:tc>
        <w:tc>
          <w:tcPr>
            <w:tcW w:w="3248" w:type="dxa"/>
            <w:tcBorders>
              <w:top w:val="nil"/>
              <w:left w:val="nil"/>
              <w:bottom w:val="single" w:color="000000" w:sz="4" w:space="0"/>
              <w:right w:val="single" w:color="000000" w:sz="4" w:space="0"/>
            </w:tcBorders>
            <w:shd w:val="clear" w:color="auto" w:fill="auto"/>
            <w:vAlign w:val="center"/>
          </w:tcPr>
          <w:p w14:paraId="24E2685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基础设施建设</w:t>
            </w:r>
          </w:p>
        </w:tc>
        <w:tc>
          <w:tcPr>
            <w:tcW w:w="1094" w:type="dxa"/>
            <w:tcBorders>
              <w:top w:val="nil"/>
              <w:left w:val="nil"/>
              <w:bottom w:val="single" w:color="000000" w:sz="4" w:space="0"/>
              <w:right w:val="single" w:color="000000" w:sz="4" w:space="0"/>
            </w:tcBorders>
            <w:shd w:val="clear" w:color="auto" w:fill="auto"/>
            <w:vAlign w:val="center"/>
          </w:tcPr>
          <w:p w14:paraId="7D580FF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120F417E">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07192E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30107</w:t>
            </w:r>
          </w:p>
        </w:tc>
        <w:tc>
          <w:tcPr>
            <w:tcW w:w="2845" w:type="dxa"/>
            <w:tcBorders>
              <w:top w:val="nil"/>
              <w:left w:val="nil"/>
              <w:bottom w:val="single" w:color="000000" w:sz="4" w:space="0"/>
              <w:right w:val="single" w:color="000000" w:sz="4" w:space="0"/>
            </w:tcBorders>
            <w:shd w:val="clear" w:color="auto" w:fill="auto"/>
            <w:vAlign w:val="center"/>
          </w:tcPr>
          <w:p w14:paraId="3C061EA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绩效工资</w:t>
            </w:r>
          </w:p>
        </w:tc>
        <w:tc>
          <w:tcPr>
            <w:tcW w:w="0" w:type="auto"/>
            <w:tcBorders>
              <w:top w:val="nil"/>
              <w:left w:val="nil"/>
              <w:bottom w:val="single" w:color="000000" w:sz="4" w:space="0"/>
              <w:right w:val="single" w:color="000000" w:sz="4" w:space="0"/>
            </w:tcBorders>
            <w:shd w:val="clear" w:color="auto" w:fill="auto"/>
            <w:vAlign w:val="center"/>
          </w:tcPr>
          <w:p w14:paraId="1224720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861.63 </w:t>
            </w:r>
          </w:p>
        </w:tc>
        <w:tc>
          <w:tcPr>
            <w:tcW w:w="987" w:type="dxa"/>
            <w:tcBorders>
              <w:top w:val="nil"/>
              <w:left w:val="nil"/>
              <w:bottom w:val="single" w:color="000000" w:sz="4" w:space="0"/>
              <w:right w:val="single" w:color="000000" w:sz="4" w:space="0"/>
            </w:tcBorders>
            <w:shd w:val="clear" w:color="auto" w:fill="auto"/>
            <w:vAlign w:val="center"/>
          </w:tcPr>
          <w:p w14:paraId="56D7516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30206</w:t>
            </w:r>
          </w:p>
        </w:tc>
        <w:tc>
          <w:tcPr>
            <w:tcW w:w="0" w:type="auto"/>
            <w:tcBorders>
              <w:top w:val="nil"/>
              <w:left w:val="nil"/>
              <w:bottom w:val="single" w:color="000000" w:sz="4" w:space="0"/>
              <w:right w:val="single" w:color="000000" w:sz="4" w:space="0"/>
            </w:tcBorders>
            <w:shd w:val="clear" w:color="auto" w:fill="auto"/>
            <w:vAlign w:val="center"/>
          </w:tcPr>
          <w:p w14:paraId="105C5F1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电费</w:t>
            </w:r>
          </w:p>
        </w:tc>
        <w:tc>
          <w:tcPr>
            <w:tcW w:w="0" w:type="auto"/>
            <w:tcBorders>
              <w:top w:val="nil"/>
              <w:left w:val="nil"/>
              <w:bottom w:val="single" w:color="000000" w:sz="4" w:space="0"/>
              <w:right w:val="single" w:color="000000" w:sz="4" w:space="0"/>
            </w:tcBorders>
            <w:shd w:val="clear" w:color="auto" w:fill="auto"/>
            <w:vAlign w:val="center"/>
          </w:tcPr>
          <w:p w14:paraId="770A333A">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146.76 </w:t>
            </w:r>
          </w:p>
        </w:tc>
        <w:tc>
          <w:tcPr>
            <w:tcW w:w="987" w:type="dxa"/>
            <w:tcBorders>
              <w:top w:val="nil"/>
              <w:left w:val="nil"/>
              <w:bottom w:val="single" w:color="000000" w:sz="4" w:space="0"/>
              <w:right w:val="single" w:color="000000" w:sz="4" w:space="0"/>
            </w:tcBorders>
            <w:shd w:val="clear" w:color="auto" w:fill="auto"/>
            <w:vAlign w:val="center"/>
          </w:tcPr>
          <w:p w14:paraId="5463070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31006</w:t>
            </w:r>
          </w:p>
        </w:tc>
        <w:tc>
          <w:tcPr>
            <w:tcW w:w="3248" w:type="dxa"/>
            <w:tcBorders>
              <w:top w:val="nil"/>
              <w:left w:val="nil"/>
              <w:bottom w:val="single" w:color="000000" w:sz="4" w:space="0"/>
              <w:right w:val="single" w:color="000000" w:sz="4" w:space="0"/>
            </w:tcBorders>
            <w:shd w:val="clear" w:color="auto" w:fill="auto"/>
            <w:vAlign w:val="center"/>
          </w:tcPr>
          <w:p w14:paraId="2C00E4C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大型修缮</w:t>
            </w:r>
          </w:p>
        </w:tc>
        <w:tc>
          <w:tcPr>
            <w:tcW w:w="1094" w:type="dxa"/>
            <w:tcBorders>
              <w:top w:val="nil"/>
              <w:left w:val="nil"/>
              <w:bottom w:val="single" w:color="000000" w:sz="4" w:space="0"/>
              <w:right w:val="single" w:color="000000" w:sz="4" w:space="0"/>
            </w:tcBorders>
            <w:shd w:val="clear" w:color="auto" w:fill="auto"/>
            <w:vAlign w:val="center"/>
          </w:tcPr>
          <w:p w14:paraId="2B36F9C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7D0F7CED">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DC5A5B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30108</w:t>
            </w:r>
          </w:p>
        </w:tc>
        <w:tc>
          <w:tcPr>
            <w:tcW w:w="2845" w:type="dxa"/>
            <w:tcBorders>
              <w:top w:val="nil"/>
              <w:left w:val="nil"/>
              <w:bottom w:val="single" w:color="000000" w:sz="4" w:space="0"/>
              <w:right w:val="single" w:color="000000" w:sz="4" w:space="0"/>
            </w:tcBorders>
            <w:shd w:val="clear" w:color="auto" w:fill="auto"/>
            <w:vAlign w:val="center"/>
          </w:tcPr>
          <w:p w14:paraId="24E10A7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机关事业单位基本养老保险缴费</w:t>
            </w:r>
          </w:p>
        </w:tc>
        <w:tc>
          <w:tcPr>
            <w:tcW w:w="0" w:type="auto"/>
            <w:tcBorders>
              <w:top w:val="nil"/>
              <w:left w:val="nil"/>
              <w:bottom w:val="single" w:color="000000" w:sz="4" w:space="0"/>
              <w:right w:val="single" w:color="000000" w:sz="4" w:space="0"/>
            </w:tcBorders>
            <w:shd w:val="clear" w:color="auto" w:fill="auto"/>
            <w:vAlign w:val="center"/>
          </w:tcPr>
          <w:p w14:paraId="0F3D9753">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305.87 </w:t>
            </w:r>
          </w:p>
        </w:tc>
        <w:tc>
          <w:tcPr>
            <w:tcW w:w="987" w:type="dxa"/>
            <w:tcBorders>
              <w:top w:val="nil"/>
              <w:left w:val="nil"/>
              <w:bottom w:val="single" w:color="000000" w:sz="4" w:space="0"/>
              <w:right w:val="single" w:color="000000" w:sz="4" w:space="0"/>
            </w:tcBorders>
            <w:shd w:val="clear" w:color="auto" w:fill="auto"/>
            <w:vAlign w:val="center"/>
          </w:tcPr>
          <w:p w14:paraId="761F33B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30207</w:t>
            </w:r>
          </w:p>
        </w:tc>
        <w:tc>
          <w:tcPr>
            <w:tcW w:w="0" w:type="auto"/>
            <w:tcBorders>
              <w:top w:val="nil"/>
              <w:left w:val="nil"/>
              <w:bottom w:val="single" w:color="000000" w:sz="4" w:space="0"/>
              <w:right w:val="single" w:color="000000" w:sz="4" w:space="0"/>
            </w:tcBorders>
            <w:shd w:val="clear" w:color="auto" w:fill="auto"/>
            <w:vAlign w:val="center"/>
          </w:tcPr>
          <w:p w14:paraId="676CDF9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邮电费</w:t>
            </w:r>
          </w:p>
        </w:tc>
        <w:tc>
          <w:tcPr>
            <w:tcW w:w="0" w:type="auto"/>
            <w:tcBorders>
              <w:top w:val="nil"/>
              <w:left w:val="nil"/>
              <w:bottom w:val="single" w:color="000000" w:sz="4" w:space="0"/>
              <w:right w:val="single" w:color="000000" w:sz="4" w:space="0"/>
            </w:tcBorders>
            <w:shd w:val="clear" w:color="auto" w:fill="auto"/>
            <w:vAlign w:val="center"/>
          </w:tcPr>
          <w:p w14:paraId="0EF73116">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4FC6C24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31007</w:t>
            </w:r>
          </w:p>
        </w:tc>
        <w:tc>
          <w:tcPr>
            <w:tcW w:w="3248" w:type="dxa"/>
            <w:tcBorders>
              <w:top w:val="nil"/>
              <w:left w:val="nil"/>
              <w:bottom w:val="single" w:color="000000" w:sz="4" w:space="0"/>
              <w:right w:val="single" w:color="000000" w:sz="4" w:space="0"/>
            </w:tcBorders>
            <w:shd w:val="clear" w:color="auto" w:fill="auto"/>
            <w:vAlign w:val="center"/>
          </w:tcPr>
          <w:p w14:paraId="3B83782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信息网络及软件购置更新</w:t>
            </w:r>
          </w:p>
        </w:tc>
        <w:tc>
          <w:tcPr>
            <w:tcW w:w="1094" w:type="dxa"/>
            <w:tcBorders>
              <w:top w:val="nil"/>
              <w:left w:val="nil"/>
              <w:bottom w:val="single" w:color="000000" w:sz="4" w:space="0"/>
              <w:right w:val="single" w:color="000000" w:sz="4" w:space="0"/>
            </w:tcBorders>
            <w:shd w:val="clear" w:color="auto" w:fill="auto"/>
            <w:vAlign w:val="center"/>
          </w:tcPr>
          <w:p w14:paraId="685DC03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2A09F039">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0FBE8FA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30109</w:t>
            </w:r>
          </w:p>
        </w:tc>
        <w:tc>
          <w:tcPr>
            <w:tcW w:w="2845" w:type="dxa"/>
            <w:tcBorders>
              <w:top w:val="nil"/>
              <w:left w:val="nil"/>
              <w:bottom w:val="single" w:color="000000" w:sz="4" w:space="0"/>
              <w:right w:val="single" w:color="000000" w:sz="4" w:space="0"/>
            </w:tcBorders>
            <w:shd w:val="clear" w:color="auto" w:fill="auto"/>
            <w:vAlign w:val="center"/>
          </w:tcPr>
          <w:p w14:paraId="5E169B8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职业年金缴费</w:t>
            </w:r>
          </w:p>
        </w:tc>
        <w:tc>
          <w:tcPr>
            <w:tcW w:w="0" w:type="auto"/>
            <w:tcBorders>
              <w:top w:val="nil"/>
              <w:left w:val="nil"/>
              <w:bottom w:val="single" w:color="000000" w:sz="4" w:space="0"/>
              <w:right w:val="single" w:color="000000" w:sz="4" w:space="0"/>
            </w:tcBorders>
            <w:shd w:val="clear" w:color="auto" w:fill="auto"/>
            <w:vAlign w:val="center"/>
          </w:tcPr>
          <w:p w14:paraId="5784A147">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153.45 </w:t>
            </w:r>
          </w:p>
        </w:tc>
        <w:tc>
          <w:tcPr>
            <w:tcW w:w="987" w:type="dxa"/>
            <w:tcBorders>
              <w:top w:val="nil"/>
              <w:left w:val="nil"/>
              <w:bottom w:val="single" w:color="000000" w:sz="4" w:space="0"/>
              <w:right w:val="single" w:color="000000" w:sz="4" w:space="0"/>
            </w:tcBorders>
            <w:shd w:val="clear" w:color="auto" w:fill="auto"/>
            <w:vAlign w:val="center"/>
          </w:tcPr>
          <w:p w14:paraId="0397DFD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30208</w:t>
            </w:r>
          </w:p>
        </w:tc>
        <w:tc>
          <w:tcPr>
            <w:tcW w:w="0" w:type="auto"/>
            <w:tcBorders>
              <w:top w:val="nil"/>
              <w:left w:val="nil"/>
              <w:bottom w:val="single" w:color="000000" w:sz="4" w:space="0"/>
              <w:right w:val="single" w:color="000000" w:sz="4" w:space="0"/>
            </w:tcBorders>
            <w:shd w:val="clear" w:color="auto" w:fill="auto"/>
            <w:vAlign w:val="center"/>
          </w:tcPr>
          <w:p w14:paraId="37D1678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取暖费</w:t>
            </w:r>
          </w:p>
        </w:tc>
        <w:tc>
          <w:tcPr>
            <w:tcW w:w="0" w:type="auto"/>
            <w:tcBorders>
              <w:top w:val="nil"/>
              <w:left w:val="nil"/>
              <w:bottom w:val="single" w:color="000000" w:sz="4" w:space="0"/>
              <w:right w:val="single" w:color="000000" w:sz="4" w:space="0"/>
            </w:tcBorders>
            <w:shd w:val="clear" w:color="auto" w:fill="auto"/>
            <w:vAlign w:val="center"/>
          </w:tcPr>
          <w:p w14:paraId="089B459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EC69F6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31008</w:t>
            </w:r>
          </w:p>
        </w:tc>
        <w:tc>
          <w:tcPr>
            <w:tcW w:w="3248" w:type="dxa"/>
            <w:tcBorders>
              <w:top w:val="nil"/>
              <w:left w:val="nil"/>
              <w:bottom w:val="single" w:color="000000" w:sz="4" w:space="0"/>
              <w:right w:val="single" w:color="000000" w:sz="4" w:space="0"/>
            </w:tcBorders>
            <w:shd w:val="clear" w:color="auto" w:fill="auto"/>
            <w:vAlign w:val="center"/>
          </w:tcPr>
          <w:p w14:paraId="40278B4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物资储备</w:t>
            </w:r>
          </w:p>
        </w:tc>
        <w:tc>
          <w:tcPr>
            <w:tcW w:w="1094" w:type="dxa"/>
            <w:tcBorders>
              <w:top w:val="nil"/>
              <w:left w:val="nil"/>
              <w:bottom w:val="single" w:color="000000" w:sz="4" w:space="0"/>
              <w:right w:val="single" w:color="000000" w:sz="4" w:space="0"/>
            </w:tcBorders>
            <w:shd w:val="clear" w:color="auto" w:fill="auto"/>
            <w:vAlign w:val="center"/>
          </w:tcPr>
          <w:p w14:paraId="1E2111F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0217C6A8">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86E8F6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30110</w:t>
            </w:r>
          </w:p>
        </w:tc>
        <w:tc>
          <w:tcPr>
            <w:tcW w:w="2845" w:type="dxa"/>
            <w:tcBorders>
              <w:top w:val="nil"/>
              <w:left w:val="nil"/>
              <w:bottom w:val="single" w:color="000000" w:sz="4" w:space="0"/>
              <w:right w:val="single" w:color="000000" w:sz="4" w:space="0"/>
            </w:tcBorders>
            <w:shd w:val="clear" w:color="auto" w:fill="auto"/>
            <w:vAlign w:val="center"/>
          </w:tcPr>
          <w:p w14:paraId="258EDBC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职工基本医疗保险缴费</w:t>
            </w:r>
          </w:p>
        </w:tc>
        <w:tc>
          <w:tcPr>
            <w:tcW w:w="0" w:type="auto"/>
            <w:tcBorders>
              <w:top w:val="nil"/>
              <w:left w:val="nil"/>
              <w:bottom w:val="single" w:color="000000" w:sz="4" w:space="0"/>
              <w:right w:val="single" w:color="000000" w:sz="4" w:space="0"/>
            </w:tcBorders>
            <w:shd w:val="clear" w:color="auto" w:fill="auto"/>
            <w:vAlign w:val="center"/>
          </w:tcPr>
          <w:p w14:paraId="2BDC491A">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110.92 </w:t>
            </w:r>
          </w:p>
        </w:tc>
        <w:tc>
          <w:tcPr>
            <w:tcW w:w="987" w:type="dxa"/>
            <w:tcBorders>
              <w:top w:val="nil"/>
              <w:left w:val="nil"/>
              <w:bottom w:val="single" w:color="000000" w:sz="4" w:space="0"/>
              <w:right w:val="single" w:color="000000" w:sz="4" w:space="0"/>
            </w:tcBorders>
            <w:shd w:val="clear" w:color="auto" w:fill="auto"/>
            <w:vAlign w:val="center"/>
          </w:tcPr>
          <w:p w14:paraId="6E3F969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30209</w:t>
            </w:r>
          </w:p>
        </w:tc>
        <w:tc>
          <w:tcPr>
            <w:tcW w:w="0" w:type="auto"/>
            <w:tcBorders>
              <w:top w:val="nil"/>
              <w:left w:val="nil"/>
              <w:bottom w:val="single" w:color="000000" w:sz="4" w:space="0"/>
              <w:right w:val="single" w:color="000000" w:sz="4" w:space="0"/>
            </w:tcBorders>
            <w:shd w:val="clear" w:color="auto" w:fill="auto"/>
            <w:vAlign w:val="center"/>
          </w:tcPr>
          <w:p w14:paraId="498DFB3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物业管理费</w:t>
            </w:r>
          </w:p>
        </w:tc>
        <w:tc>
          <w:tcPr>
            <w:tcW w:w="0" w:type="auto"/>
            <w:tcBorders>
              <w:top w:val="nil"/>
              <w:left w:val="nil"/>
              <w:bottom w:val="single" w:color="000000" w:sz="4" w:space="0"/>
              <w:right w:val="single" w:color="000000" w:sz="4" w:space="0"/>
            </w:tcBorders>
            <w:shd w:val="clear" w:color="auto" w:fill="auto"/>
            <w:vAlign w:val="center"/>
          </w:tcPr>
          <w:p w14:paraId="6EAF71A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14003E7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31009</w:t>
            </w:r>
          </w:p>
        </w:tc>
        <w:tc>
          <w:tcPr>
            <w:tcW w:w="3248" w:type="dxa"/>
            <w:tcBorders>
              <w:top w:val="nil"/>
              <w:left w:val="nil"/>
              <w:bottom w:val="single" w:color="000000" w:sz="4" w:space="0"/>
              <w:right w:val="single" w:color="000000" w:sz="4" w:space="0"/>
            </w:tcBorders>
            <w:shd w:val="clear" w:color="auto" w:fill="auto"/>
            <w:vAlign w:val="center"/>
          </w:tcPr>
          <w:p w14:paraId="750B6F5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土地补偿</w:t>
            </w:r>
          </w:p>
        </w:tc>
        <w:tc>
          <w:tcPr>
            <w:tcW w:w="1094" w:type="dxa"/>
            <w:tcBorders>
              <w:top w:val="nil"/>
              <w:left w:val="nil"/>
              <w:bottom w:val="single" w:color="000000" w:sz="4" w:space="0"/>
              <w:right w:val="single" w:color="000000" w:sz="4" w:space="0"/>
            </w:tcBorders>
            <w:shd w:val="clear" w:color="auto" w:fill="auto"/>
            <w:vAlign w:val="center"/>
          </w:tcPr>
          <w:p w14:paraId="75678DD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15D4F52D">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E2A5E1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30111</w:t>
            </w:r>
          </w:p>
        </w:tc>
        <w:tc>
          <w:tcPr>
            <w:tcW w:w="2845" w:type="dxa"/>
            <w:tcBorders>
              <w:top w:val="nil"/>
              <w:left w:val="nil"/>
              <w:bottom w:val="single" w:color="000000" w:sz="4" w:space="0"/>
              <w:right w:val="single" w:color="000000" w:sz="4" w:space="0"/>
            </w:tcBorders>
            <w:shd w:val="clear" w:color="auto" w:fill="auto"/>
            <w:vAlign w:val="center"/>
          </w:tcPr>
          <w:p w14:paraId="0313348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公务员医疗补助缴费</w:t>
            </w:r>
          </w:p>
        </w:tc>
        <w:tc>
          <w:tcPr>
            <w:tcW w:w="0" w:type="auto"/>
            <w:tcBorders>
              <w:top w:val="nil"/>
              <w:left w:val="nil"/>
              <w:bottom w:val="single" w:color="000000" w:sz="4" w:space="0"/>
              <w:right w:val="single" w:color="000000" w:sz="4" w:space="0"/>
            </w:tcBorders>
            <w:shd w:val="clear" w:color="auto" w:fill="auto"/>
            <w:vAlign w:val="center"/>
          </w:tcPr>
          <w:p w14:paraId="0E51C50F">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2C9E9BF7">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30211</w:t>
            </w:r>
          </w:p>
        </w:tc>
        <w:tc>
          <w:tcPr>
            <w:tcW w:w="0" w:type="auto"/>
            <w:tcBorders>
              <w:top w:val="nil"/>
              <w:left w:val="nil"/>
              <w:bottom w:val="single" w:color="000000" w:sz="4" w:space="0"/>
              <w:right w:val="single" w:color="000000" w:sz="4" w:space="0"/>
            </w:tcBorders>
            <w:shd w:val="clear" w:color="auto" w:fill="auto"/>
            <w:vAlign w:val="center"/>
          </w:tcPr>
          <w:p w14:paraId="48A5B70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差旅费</w:t>
            </w:r>
          </w:p>
        </w:tc>
        <w:tc>
          <w:tcPr>
            <w:tcW w:w="0" w:type="auto"/>
            <w:tcBorders>
              <w:top w:val="nil"/>
              <w:left w:val="nil"/>
              <w:bottom w:val="single" w:color="000000" w:sz="4" w:space="0"/>
              <w:right w:val="single" w:color="000000" w:sz="4" w:space="0"/>
            </w:tcBorders>
            <w:shd w:val="clear" w:color="auto" w:fill="auto"/>
            <w:vAlign w:val="center"/>
          </w:tcPr>
          <w:p w14:paraId="2BEE2F2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F52273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31010</w:t>
            </w:r>
          </w:p>
        </w:tc>
        <w:tc>
          <w:tcPr>
            <w:tcW w:w="3248" w:type="dxa"/>
            <w:tcBorders>
              <w:top w:val="nil"/>
              <w:left w:val="nil"/>
              <w:bottom w:val="single" w:color="000000" w:sz="4" w:space="0"/>
              <w:right w:val="single" w:color="000000" w:sz="4" w:space="0"/>
            </w:tcBorders>
            <w:shd w:val="clear" w:color="auto" w:fill="auto"/>
            <w:vAlign w:val="center"/>
          </w:tcPr>
          <w:p w14:paraId="3031D9B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安置补助</w:t>
            </w:r>
          </w:p>
        </w:tc>
        <w:tc>
          <w:tcPr>
            <w:tcW w:w="1094" w:type="dxa"/>
            <w:tcBorders>
              <w:top w:val="nil"/>
              <w:left w:val="nil"/>
              <w:bottom w:val="single" w:color="000000" w:sz="4" w:space="0"/>
              <w:right w:val="single" w:color="000000" w:sz="4" w:space="0"/>
            </w:tcBorders>
            <w:shd w:val="clear" w:color="auto" w:fill="auto"/>
            <w:vAlign w:val="center"/>
          </w:tcPr>
          <w:p w14:paraId="7ED91837">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33B37ED">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14C94E7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30112</w:t>
            </w:r>
          </w:p>
        </w:tc>
        <w:tc>
          <w:tcPr>
            <w:tcW w:w="2845" w:type="dxa"/>
            <w:tcBorders>
              <w:top w:val="nil"/>
              <w:left w:val="nil"/>
              <w:bottom w:val="single" w:color="000000" w:sz="4" w:space="0"/>
              <w:right w:val="single" w:color="000000" w:sz="4" w:space="0"/>
            </w:tcBorders>
            <w:shd w:val="clear" w:color="auto" w:fill="auto"/>
            <w:vAlign w:val="center"/>
          </w:tcPr>
          <w:p w14:paraId="4F4AE3D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其他社会保障缴费</w:t>
            </w:r>
          </w:p>
        </w:tc>
        <w:tc>
          <w:tcPr>
            <w:tcW w:w="0" w:type="auto"/>
            <w:tcBorders>
              <w:top w:val="nil"/>
              <w:left w:val="nil"/>
              <w:bottom w:val="single" w:color="000000" w:sz="4" w:space="0"/>
              <w:right w:val="single" w:color="000000" w:sz="4" w:space="0"/>
            </w:tcBorders>
            <w:shd w:val="clear" w:color="auto" w:fill="auto"/>
            <w:vAlign w:val="center"/>
          </w:tcPr>
          <w:p w14:paraId="593F2F04">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31.33 </w:t>
            </w:r>
          </w:p>
        </w:tc>
        <w:tc>
          <w:tcPr>
            <w:tcW w:w="987" w:type="dxa"/>
            <w:tcBorders>
              <w:top w:val="nil"/>
              <w:left w:val="nil"/>
              <w:bottom w:val="single" w:color="000000" w:sz="4" w:space="0"/>
              <w:right w:val="single" w:color="000000" w:sz="4" w:space="0"/>
            </w:tcBorders>
            <w:shd w:val="clear" w:color="auto" w:fill="auto"/>
            <w:vAlign w:val="center"/>
          </w:tcPr>
          <w:p w14:paraId="51253D2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30212</w:t>
            </w:r>
          </w:p>
        </w:tc>
        <w:tc>
          <w:tcPr>
            <w:tcW w:w="0" w:type="auto"/>
            <w:tcBorders>
              <w:top w:val="nil"/>
              <w:left w:val="nil"/>
              <w:bottom w:val="single" w:color="000000" w:sz="4" w:space="0"/>
              <w:right w:val="single" w:color="000000" w:sz="4" w:space="0"/>
            </w:tcBorders>
            <w:shd w:val="clear" w:color="auto" w:fill="auto"/>
            <w:vAlign w:val="center"/>
          </w:tcPr>
          <w:p w14:paraId="5A95B10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因公出国（境）费用</w:t>
            </w:r>
          </w:p>
        </w:tc>
        <w:tc>
          <w:tcPr>
            <w:tcW w:w="0" w:type="auto"/>
            <w:tcBorders>
              <w:top w:val="nil"/>
              <w:left w:val="nil"/>
              <w:bottom w:val="single" w:color="000000" w:sz="4" w:space="0"/>
              <w:right w:val="single" w:color="000000" w:sz="4" w:space="0"/>
            </w:tcBorders>
            <w:shd w:val="clear" w:color="auto" w:fill="auto"/>
            <w:vAlign w:val="center"/>
          </w:tcPr>
          <w:p w14:paraId="17D32C4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0052110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31011</w:t>
            </w:r>
          </w:p>
        </w:tc>
        <w:tc>
          <w:tcPr>
            <w:tcW w:w="3248" w:type="dxa"/>
            <w:tcBorders>
              <w:top w:val="nil"/>
              <w:left w:val="nil"/>
              <w:bottom w:val="single" w:color="000000" w:sz="4" w:space="0"/>
              <w:right w:val="single" w:color="000000" w:sz="4" w:space="0"/>
            </w:tcBorders>
            <w:shd w:val="clear" w:color="auto" w:fill="auto"/>
            <w:vAlign w:val="center"/>
          </w:tcPr>
          <w:p w14:paraId="5991A5A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地上附着物和青苗补偿</w:t>
            </w:r>
          </w:p>
        </w:tc>
        <w:tc>
          <w:tcPr>
            <w:tcW w:w="1094" w:type="dxa"/>
            <w:tcBorders>
              <w:top w:val="nil"/>
              <w:left w:val="nil"/>
              <w:bottom w:val="single" w:color="000000" w:sz="4" w:space="0"/>
              <w:right w:val="single" w:color="000000" w:sz="4" w:space="0"/>
            </w:tcBorders>
            <w:shd w:val="clear" w:color="auto" w:fill="auto"/>
            <w:vAlign w:val="center"/>
          </w:tcPr>
          <w:p w14:paraId="0E71FCD1">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ADC98A8">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44DFD0F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30113</w:t>
            </w:r>
          </w:p>
        </w:tc>
        <w:tc>
          <w:tcPr>
            <w:tcW w:w="2845" w:type="dxa"/>
            <w:tcBorders>
              <w:top w:val="nil"/>
              <w:left w:val="nil"/>
              <w:bottom w:val="single" w:color="000000" w:sz="4" w:space="0"/>
              <w:right w:val="single" w:color="000000" w:sz="4" w:space="0"/>
            </w:tcBorders>
            <w:shd w:val="clear" w:color="auto" w:fill="auto"/>
            <w:vAlign w:val="center"/>
          </w:tcPr>
          <w:p w14:paraId="3BBA380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住房公积金</w:t>
            </w:r>
          </w:p>
        </w:tc>
        <w:tc>
          <w:tcPr>
            <w:tcW w:w="0" w:type="auto"/>
            <w:tcBorders>
              <w:top w:val="nil"/>
              <w:left w:val="nil"/>
              <w:bottom w:val="single" w:color="000000" w:sz="4" w:space="0"/>
              <w:right w:val="single" w:color="000000" w:sz="4" w:space="0"/>
            </w:tcBorders>
            <w:shd w:val="clear" w:color="auto" w:fill="auto"/>
            <w:vAlign w:val="center"/>
          </w:tcPr>
          <w:p w14:paraId="65767E2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156.71 </w:t>
            </w:r>
          </w:p>
        </w:tc>
        <w:tc>
          <w:tcPr>
            <w:tcW w:w="987" w:type="dxa"/>
            <w:tcBorders>
              <w:top w:val="nil"/>
              <w:left w:val="nil"/>
              <w:bottom w:val="single" w:color="000000" w:sz="4" w:space="0"/>
              <w:right w:val="single" w:color="000000" w:sz="4" w:space="0"/>
            </w:tcBorders>
            <w:shd w:val="clear" w:color="auto" w:fill="auto"/>
            <w:vAlign w:val="center"/>
          </w:tcPr>
          <w:p w14:paraId="21764A3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30213</w:t>
            </w:r>
          </w:p>
        </w:tc>
        <w:tc>
          <w:tcPr>
            <w:tcW w:w="0" w:type="auto"/>
            <w:tcBorders>
              <w:top w:val="nil"/>
              <w:left w:val="nil"/>
              <w:bottom w:val="single" w:color="000000" w:sz="4" w:space="0"/>
              <w:right w:val="single" w:color="000000" w:sz="4" w:space="0"/>
            </w:tcBorders>
            <w:shd w:val="clear" w:color="auto" w:fill="auto"/>
            <w:vAlign w:val="center"/>
          </w:tcPr>
          <w:p w14:paraId="24F025B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维修（护）费</w:t>
            </w:r>
          </w:p>
        </w:tc>
        <w:tc>
          <w:tcPr>
            <w:tcW w:w="0" w:type="auto"/>
            <w:tcBorders>
              <w:top w:val="nil"/>
              <w:left w:val="nil"/>
              <w:bottom w:val="single" w:color="000000" w:sz="4" w:space="0"/>
              <w:right w:val="single" w:color="000000" w:sz="4" w:space="0"/>
            </w:tcBorders>
            <w:shd w:val="clear" w:color="auto" w:fill="auto"/>
            <w:vAlign w:val="center"/>
          </w:tcPr>
          <w:p w14:paraId="06DE1E7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083D9AD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31012</w:t>
            </w:r>
          </w:p>
        </w:tc>
        <w:tc>
          <w:tcPr>
            <w:tcW w:w="3248" w:type="dxa"/>
            <w:tcBorders>
              <w:top w:val="nil"/>
              <w:left w:val="nil"/>
              <w:bottom w:val="single" w:color="000000" w:sz="4" w:space="0"/>
              <w:right w:val="single" w:color="000000" w:sz="4" w:space="0"/>
            </w:tcBorders>
            <w:shd w:val="clear" w:color="auto" w:fill="auto"/>
            <w:vAlign w:val="center"/>
          </w:tcPr>
          <w:p w14:paraId="0D42F73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拆迁补偿</w:t>
            </w:r>
          </w:p>
        </w:tc>
        <w:tc>
          <w:tcPr>
            <w:tcW w:w="1094" w:type="dxa"/>
            <w:tcBorders>
              <w:top w:val="nil"/>
              <w:left w:val="nil"/>
              <w:bottom w:val="single" w:color="000000" w:sz="4" w:space="0"/>
              <w:right w:val="single" w:color="000000" w:sz="4" w:space="0"/>
            </w:tcBorders>
            <w:shd w:val="clear" w:color="auto" w:fill="auto"/>
            <w:vAlign w:val="center"/>
          </w:tcPr>
          <w:p w14:paraId="499B8E49">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D39E051">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5274E28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30114</w:t>
            </w:r>
          </w:p>
        </w:tc>
        <w:tc>
          <w:tcPr>
            <w:tcW w:w="2845" w:type="dxa"/>
            <w:tcBorders>
              <w:top w:val="nil"/>
              <w:left w:val="nil"/>
              <w:bottom w:val="single" w:color="000000" w:sz="4" w:space="0"/>
              <w:right w:val="single" w:color="000000" w:sz="4" w:space="0"/>
            </w:tcBorders>
            <w:shd w:val="clear" w:color="auto" w:fill="auto"/>
            <w:vAlign w:val="center"/>
          </w:tcPr>
          <w:p w14:paraId="56C291D7">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医疗费</w:t>
            </w:r>
          </w:p>
        </w:tc>
        <w:tc>
          <w:tcPr>
            <w:tcW w:w="0" w:type="auto"/>
            <w:tcBorders>
              <w:top w:val="nil"/>
              <w:left w:val="nil"/>
              <w:bottom w:val="single" w:color="000000" w:sz="4" w:space="0"/>
              <w:right w:val="single" w:color="000000" w:sz="4" w:space="0"/>
            </w:tcBorders>
            <w:shd w:val="clear" w:color="auto" w:fill="auto"/>
            <w:vAlign w:val="center"/>
          </w:tcPr>
          <w:p w14:paraId="42C4E5EB">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24.36 </w:t>
            </w:r>
          </w:p>
        </w:tc>
        <w:tc>
          <w:tcPr>
            <w:tcW w:w="987" w:type="dxa"/>
            <w:tcBorders>
              <w:top w:val="nil"/>
              <w:left w:val="nil"/>
              <w:bottom w:val="single" w:color="000000" w:sz="4" w:space="0"/>
              <w:right w:val="single" w:color="000000" w:sz="4" w:space="0"/>
            </w:tcBorders>
            <w:shd w:val="clear" w:color="auto" w:fill="auto"/>
            <w:vAlign w:val="center"/>
          </w:tcPr>
          <w:p w14:paraId="06AD518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30214</w:t>
            </w:r>
          </w:p>
        </w:tc>
        <w:tc>
          <w:tcPr>
            <w:tcW w:w="0" w:type="auto"/>
            <w:tcBorders>
              <w:top w:val="nil"/>
              <w:left w:val="nil"/>
              <w:bottom w:val="single" w:color="000000" w:sz="4" w:space="0"/>
              <w:right w:val="single" w:color="000000" w:sz="4" w:space="0"/>
            </w:tcBorders>
            <w:shd w:val="clear" w:color="auto" w:fill="auto"/>
            <w:vAlign w:val="center"/>
          </w:tcPr>
          <w:p w14:paraId="17A020D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租赁费</w:t>
            </w:r>
          </w:p>
        </w:tc>
        <w:tc>
          <w:tcPr>
            <w:tcW w:w="0" w:type="auto"/>
            <w:tcBorders>
              <w:top w:val="nil"/>
              <w:left w:val="nil"/>
              <w:bottom w:val="single" w:color="000000" w:sz="4" w:space="0"/>
              <w:right w:val="single" w:color="000000" w:sz="4" w:space="0"/>
            </w:tcBorders>
            <w:shd w:val="clear" w:color="auto" w:fill="auto"/>
            <w:vAlign w:val="center"/>
          </w:tcPr>
          <w:p w14:paraId="530AF0D3">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3A28E6F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31013</w:t>
            </w:r>
          </w:p>
        </w:tc>
        <w:tc>
          <w:tcPr>
            <w:tcW w:w="3248" w:type="dxa"/>
            <w:tcBorders>
              <w:top w:val="nil"/>
              <w:left w:val="nil"/>
              <w:bottom w:val="single" w:color="000000" w:sz="4" w:space="0"/>
              <w:right w:val="single" w:color="000000" w:sz="4" w:space="0"/>
            </w:tcBorders>
            <w:shd w:val="clear" w:color="auto" w:fill="auto"/>
            <w:vAlign w:val="center"/>
          </w:tcPr>
          <w:p w14:paraId="51671617">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公务用车购置</w:t>
            </w:r>
          </w:p>
        </w:tc>
        <w:tc>
          <w:tcPr>
            <w:tcW w:w="1094" w:type="dxa"/>
            <w:tcBorders>
              <w:top w:val="nil"/>
              <w:left w:val="nil"/>
              <w:bottom w:val="single" w:color="000000" w:sz="4" w:space="0"/>
              <w:right w:val="single" w:color="000000" w:sz="4" w:space="0"/>
            </w:tcBorders>
            <w:shd w:val="clear" w:color="auto" w:fill="auto"/>
            <w:vAlign w:val="center"/>
          </w:tcPr>
          <w:p w14:paraId="7DEB7A6A">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7630EEAD">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987BD3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30199</w:t>
            </w:r>
          </w:p>
        </w:tc>
        <w:tc>
          <w:tcPr>
            <w:tcW w:w="2845" w:type="dxa"/>
            <w:tcBorders>
              <w:top w:val="nil"/>
              <w:left w:val="nil"/>
              <w:bottom w:val="single" w:color="000000" w:sz="4" w:space="0"/>
              <w:right w:val="single" w:color="000000" w:sz="4" w:space="0"/>
            </w:tcBorders>
            <w:shd w:val="clear" w:color="auto" w:fill="auto"/>
            <w:vAlign w:val="center"/>
          </w:tcPr>
          <w:p w14:paraId="414B396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其他工资福利支出</w:t>
            </w:r>
          </w:p>
        </w:tc>
        <w:tc>
          <w:tcPr>
            <w:tcW w:w="0" w:type="auto"/>
            <w:tcBorders>
              <w:top w:val="nil"/>
              <w:left w:val="nil"/>
              <w:bottom w:val="single" w:color="000000" w:sz="4" w:space="0"/>
              <w:right w:val="single" w:color="000000" w:sz="4" w:space="0"/>
            </w:tcBorders>
            <w:shd w:val="clear" w:color="auto" w:fill="auto"/>
            <w:vAlign w:val="center"/>
          </w:tcPr>
          <w:p w14:paraId="3CE2C8D3">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311EAED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30215</w:t>
            </w:r>
          </w:p>
        </w:tc>
        <w:tc>
          <w:tcPr>
            <w:tcW w:w="0" w:type="auto"/>
            <w:tcBorders>
              <w:top w:val="nil"/>
              <w:left w:val="nil"/>
              <w:bottom w:val="single" w:color="000000" w:sz="4" w:space="0"/>
              <w:right w:val="single" w:color="000000" w:sz="4" w:space="0"/>
            </w:tcBorders>
            <w:shd w:val="clear" w:color="auto" w:fill="auto"/>
            <w:vAlign w:val="center"/>
          </w:tcPr>
          <w:p w14:paraId="660F708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会议费</w:t>
            </w:r>
          </w:p>
        </w:tc>
        <w:tc>
          <w:tcPr>
            <w:tcW w:w="0" w:type="auto"/>
            <w:tcBorders>
              <w:top w:val="nil"/>
              <w:left w:val="nil"/>
              <w:bottom w:val="single" w:color="000000" w:sz="4" w:space="0"/>
              <w:right w:val="single" w:color="000000" w:sz="4" w:space="0"/>
            </w:tcBorders>
            <w:shd w:val="clear" w:color="auto" w:fill="auto"/>
            <w:vAlign w:val="center"/>
          </w:tcPr>
          <w:p w14:paraId="67967C9A">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C7396F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31019</w:t>
            </w:r>
          </w:p>
        </w:tc>
        <w:tc>
          <w:tcPr>
            <w:tcW w:w="3248" w:type="dxa"/>
            <w:tcBorders>
              <w:top w:val="nil"/>
              <w:left w:val="nil"/>
              <w:bottom w:val="single" w:color="000000" w:sz="4" w:space="0"/>
              <w:right w:val="single" w:color="000000" w:sz="4" w:space="0"/>
            </w:tcBorders>
            <w:shd w:val="clear" w:color="auto" w:fill="auto"/>
            <w:vAlign w:val="center"/>
          </w:tcPr>
          <w:p w14:paraId="7D94E05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其他交通工具购置</w:t>
            </w:r>
          </w:p>
        </w:tc>
        <w:tc>
          <w:tcPr>
            <w:tcW w:w="1094" w:type="dxa"/>
            <w:tcBorders>
              <w:top w:val="nil"/>
              <w:left w:val="nil"/>
              <w:bottom w:val="single" w:color="000000" w:sz="4" w:space="0"/>
              <w:right w:val="single" w:color="000000" w:sz="4" w:space="0"/>
            </w:tcBorders>
            <w:shd w:val="clear" w:color="auto" w:fill="auto"/>
            <w:vAlign w:val="center"/>
          </w:tcPr>
          <w:p w14:paraId="10B5D8B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199DF915">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89BDB2D">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303</w:t>
            </w:r>
          </w:p>
        </w:tc>
        <w:tc>
          <w:tcPr>
            <w:tcW w:w="2845" w:type="dxa"/>
            <w:tcBorders>
              <w:top w:val="nil"/>
              <w:left w:val="nil"/>
              <w:bottom w:val="single" w:color="000000" w:sz="4" w:space="0"/>
              <w:right w:val="single" w:color="000000" w:sz="4" w:space="0"/>
            </w:tcBorders>
            <w:shd w:val="clear" w:color="auto" w:fill="auto"/>
            <w:vAlign w:val="center"/>
          </w:tcPr>
          <w:p w14:paraId="384851FE">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rPr>
            </w:pPr>
            <w:r>
              <w:rPr>
                <w:rFonts w:hint="default" w:ascii="Times New Roman" w:hAnsi="Times New Roman" w:eastAsia="方正仿宋_GBK" w:cs="Times New Roman"/>
                <w:b/>
                <w:bCs/>
                <w:color w:val="000000"/>
                <w:sz w:val="20"/>
                <w:szCs w:val="20"/>
                <w:lang w:bidi="ar"/>
              </w:rPr>
              <w:t>对个人和家庭的补助</w:t>
            </w:r>
          </w:p>
        </w:tc>
        <w:tc>
          <w:tcPr>
            <w:tcW w:w="0" w:type="auto"/>
            <w:tcBorders>
              <w:top w:val="nil"/>
              <w:left w:val="nil"/>
              <w:bottom w:val="single" w:color="000000" w:sz="4" w:space="0"/>
              <w:right w:val="single" w:color="000000" w:sz="4" w:space="0"/>
            </w:tcBorders>
            <w:shd w:val="clear" w:color="auto" w:fill="auto"/>
            <w:vAlign w:val="center"/>
          </w:tcPr>
          <w:p w14:paraId="0F569CF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186.85 </w:t>
            </w:r>
          </w:p>
        </w:tc>
        <w:tc>
          <w:tcPr>
            <w:tcW w:w="987" w:type="dxa"/>
            <w:tcBorders>
              <w:top w:val="nil"/>
              <w:left w:val="nil"/>
              <w:bottom w:val="single" w:color="000000" w:sz="4" w:space="0"/>
              <w:right w:val="single" w:color="000000" w:sz="4" w:space="0"/>
            </w:tcBorders>
            <w:shd w:val="clear" w:color="auto" w:fill="auto"/>
            <w:vAlign w:val="center"/>
          </w:tcPr>
          <w:p w14:paraId="0F9FA6D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30216</w:t>
            </w:r>
          </w:p>
        </w:tc>
        <w:tc>
          <w:tcPr>
            <w:tcW w:w="0" w:type="auto"/>
            <w:tcBorders>
              <w:top w:val="nil"/>
              <w:left w:val="nil"/>
              <w:bottom w:val="single" w:color="000000" w:sz="4" w:space="0"/>
              <w:right w:val="single" w:color="000000" w:sz="4" w:space="0"/>
            </w:tcBorders>
            <w:shd w:val="clear" w:color="auto" w:fill="auto"/>
            <w:vAlign w:val="center"/>
          </w:tcPr>
          <w:p w14:paraId="00F7E6C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培训费</w:t>
            </w:r>
          </w:p>
        </w:tc>
        <w:tc>
          <w:tcPr>
            <w:tcW w:w="0" w:type="auto"/>
            <w:tcBorders>
              <w:top w:val="nil"/>
              <w:left w:val="nil"/>
              <w:bottom w:val="single" w:color="000000" w:sz="4" w:space="0"/>
              <w:right w:val="single" w:color="000000" w:sz="4" w:space="0"/>
            </w:tcBorders>
            <w:shd w:val="clear" w:color="auto" w:fill="auto"/>
            <w:vAlign w:val="center"/>
          </w:tcPr>
          <w:p w14:paraId="770A881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5.48 </w:t>
            </w:r>
          </w:p>
        </w:tc>
        <w:tc>
          <w:tcPr>
            <w:tcW w:w="987" w:type="dxa"/>
            <w:tcBorders>
              <w:top w:val="nil"/>
              <w:left w:val="nil"/>
              <w:bottom w:val="single" w:color="000000" w:sz="4" w:space="0"/>
              <w:right w:val="single" w:color="000000" w:sz="4" w:space="0"/>
            </w:tcBorders>
            <w:shd w:val="clear" w:color="auto" w:fill="auto"/>
            <w:vAlign w:val="center"/>
          </w:tcPr>
          <w:p w14:paraId="1F04832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31021</w:t>
            </w:r>
          </w:p>
        </w:tc>
        <w:tc>
          <w:tcPr>
            <w:tcW w:w="3248" w:type="dxa"/>
            <w:tcBorders>
              <w:top w:val="nil"/>
              <w:left w:val="nil"/>
              <w:bottom w:val="single" w:color="000000" w:sz="4" w:space="0"/>
              <w:right w:val="single" w:color="000000" w:sz="4" w:space="0"/>
            </w:tcBorders>
            <w:shd w:val="clear" w:color="auto" w:fill="auto"/>
            <w:vAlign w:val="center"/>
          </w:tcPr>
          <w:p w14:paraId="6A96D26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文物和陈列品购置</w:t>
            </w:r>
          </w:p>
        </w:tc>
        <w:tc>
          <w:tcPr>
            <w:tcW w:w="1094" w:type="dxa"/>
            <w:tcBorders>
              <w:top w:val="nil"/>
              <w:left w:val="nil"/>
              <w:bottom w:val="single" w:color="000000" w:sz="4" w:space="0"/>
              <w:right w:val="single" w:color="000000" w:sz="4" w:space="0"/>
            </w:tcBorders>
            <w:shd w:val="clear" w:color="auto" w:fill="auto"/>
            <w:vAlign w:val="center"/>
          </w:tcPr>
          <w:p w14:paraId="24AE7116">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3A3BE54B">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698A89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30301</w:t>
            </w:r>
          </w:p>
        </w:tc>
        <w:tc>
          <w:tcPr>
            <w:tcW w:w="2845" w:type="dxa"/>
            <w:tcBorders>
              <w:top w:val="nil"/>
              <w:left w:val="nil"/>
              <w:bottom w:val="single" w:color="000000" w:sz="4" w:space="0"/>
              <w:right w:val="single" w:color="000000" w:sz="4" w:space="0"/>
            </w:tcBorders>
            <w:shd w:val="clear" w:color="auto" w:fill="auto"/>
            <w:vAlign w:val="center"/>
          </w:tcPr>
          <w:p w14:paraId="5A30FCB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离休费</w:t>
            </w:r>
          </w:p>
        </w:tc>
        <w:tc>
          <w:tcPr>
            <w:tcW w:w="0" w:type="auto"/>
            <w:tcBorders>
              <w:top w:val="nil"/>
              <w:left w:val="nil"/>
              <w:bottom w:val="single" w:color="000000" w:sz="4" w:space="0"/>
              <w:right w:val="single" w:color="000000" w:sz="4" w:space="0"/>
            </w:tcBorders>
            <w:shd w:val="clear" w:color="auto" w:fill="auto"/>
            <w:vAlign w:val="center"/>
          </w:tcPr>
          <w:p w14:paraId="1A60275F">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3E1A82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30217</w:t>
            </w:r>
          </w:p>
        </w:tc>
        <w:tc>
          <w:tcPr>
            <w:tcW w:w="0" w:type="auto"/>
            <w:tcBorders>
              <w:top w:val="nil"/>
              <w:left w:val="nil"/>
              <w:bottom w:val="single" w:color="000000" w:sz="4" w:space="0"/>
              <w:right w:val="single" w:color="000000" w:sz="4" w:space="0"/>
            </w:tcBorders>
            <w:shd w:val="clear" w:color="auto" w:fill="auto"/>
            <w:vAlign w:val="center"/>
          </w:tcPr>
          <w:p w14:paraId="449A733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公务接待费</w:t>
            </w:r>
          </w:p>
        </w:tc>
        <w:tc>
          <w:tcPr>
            <w:tcW w:w="0" w:type="auto"/>
            <w:tcBorders>
              <w:top w:val="nil"/>
              <w:left w:val="nil"/>
              <w:bottom w:val="single" w:color="000000" w:sz="4" w:space="0"/>
              <w:right w:val="single" w:color="000000" w:sz="4" w:space="0"/>
            </w:tcBorders>
            <w:shd w:val="clear" w:color="auto" w:fill="auto"/>
            <w:vAlign w:val="center"/>
          </w:tcPr>
          <w:p w14:paraId="7C620720">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568A03D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31022</w:t>
            </w:r>
          </w:p>
        </w:tc>
        <w:tc>
          <w:tcPr>
            <w:tcW w:w="3248" w:type="dxa"/>
            <w:tcBorders>
              <w:top w:val="nil"/>
              <w:left w:val="nil"/>
              <w:bottom w:val="single" w:color="000000" w:sz="4" w:space="0"/>
              <w:right w:val="single" w:color="000000" w:sz="4" w:space="0"/>
            </w:tcBorders>
            <w:shd w:val="clear" w:color="auto" w:fill="auto"/>
            <w:vAlign w:val="center"/>
          </w:tcPr>
          <w:p w14:paraId="5A99A67F">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无形资产购置</w:t>
            </w:r>
          </w:p>
        </w:tc>
        <w:tc>
          <w:tcPr>
            <w:tcW w:w="1094" w:type="dxa"/>
            <w:tcBorders>
              <w:top w:val="nil"/>
              <w:left w:val="nil"/>
              <w:bottom w:val="single" w:color="000000" w:sz="4" w:space="0"/>
              <w:right w:val="single" w:color="000000" w:sz="4" w:space="0"/>
            </w:tcBorders>
            <w:shd w:val="clear" w:color="auto" w:fill="auto"/>
            <w:vAlign w:val="center"/>
          </w:tcPr>
          <w:p w14:paraId="104C0AA6">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68D831DF">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617BCE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30302</w:t>
            </w:r>
          </w:p>
        </w:tc>
        <w:tc>
          <w:tcPr>
            <w:tcW w:w="2845" w:type="dxa"/>
            <w:tcBorders>
              <w:top w:val="nil"/>
              <w:left w:val="nil"/>
              <w:bottom w:val="single" w:color="000000" w:sz="4" w:space="0"/>
              <w:right w:val="single" w:color="000000" w:sz="4" w:space="0"/>
            </w:tcBorders>
            <w:shd w:val="clear" w:color="auto" w:fill="auto"/>
            <w:vAlign w:val="center"/>
          </w:tcPr>
          <w:p w14:paraId="348D02F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退休费</w:t>
            </w:r>
          </w:p>
        </w:tc>
        <w:tc>
          <w:tcPr>
            <w:tcW w:w="0" w:type="auto"/>
            <w:tcBorders>
              <w:top w:val="nil"/>
              <w:left w:val="nil"/>
              <w:bottom w:val="single" w:color="000000" w:sz="4" w:space="0"/>
              <w:right w:val="single" w:color="000000" w:sz="4" w:space="0"/>
            </w:tcBorders>
            <w:shd w:val="clear" w:color="auto" w:fill="auto"/>
            <w:vAlign w:val="center"/>
          </w:tcPr>
          <w:p w14:paraId="58C5EB4E">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120CDD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30218</w:t>
            </w:r>
          </w:p>
        </w:tc>
        <w:tc>
          <w:tcPr>
            <w:tcW w:w="0" w:type="auto"/>
            <w:tcBorders>
              <w:top w:val="nil"/>
              <w:left w:val="nil"/>
              <w:bottom w:val="single" w:color="000000" w:sz="4" w:space="0"/>
              <w:right w:val="single" w:color="000000" w:sz="4" w:space="0"/>
            </w:tcBorders>
            <w:shd w:val="clear" w:color="auto" w:fill="auto"/>
            <w:vAlign w:val="center"/>
          </w:tcPr>
          <w:p w14:paraId="536FA28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专用材料费</w:t>
            </w:r>
          </w:p>
        </w:tc>
        <w:tc>
          <w:tcPr>
            <w:tcW w:w="0" w:type="auto"/>
            <w:tcBorders>
              <w:top w:val="nil"/>
              <w:left w:val="nil"/>
              <w:bottom w:val="single" w:color="000000" w:sz="4" w:space="0"/>
              <w:right w:val="single" w:color="000000" w:sz="4" w:space="0"/>
            </w:tcBorders>
            <w:shd w:val="clear" w:color="auto" w:fill="auto"/>
            <w:vAlign w:val="center"/>
          </w:tcPr>
          <w:p w14:paraId="57850D7E">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42766FC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31099</w:t>
            </w:r>
          </w:p>
        </w:tc>
        <w:tc>
          <w:tcPr>
            <w:tcW w:w="3248" w:type="dxa"/>
            <w:tcBorders>
              <w:top w:val="nil"/>
              <w:left w:val="nil"/>
              <w:bottom w:val="single" w:color="000000" w:sz="4" w:space="0"/>
              <w:right w:val="single" w:color="000000" w:sz="4" w:space="0"/>
            </w:tcBorders>
            <w:shd w:val="clear" w:color="auto" w:fill="auto"/>
            <w:vAlign w:val="center"/>
          </w:tcPr>
          <w:p w14:paraId="1621673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其他资本性支出</w:t>
            </w:r>
          </w:p>
        </w:tc>
        <w:tc>
          <w:tcPr>
            <w:tcW w:w="1094" w:type="dxa"/>
            <w:tcBorders>
              <w:top w:val="nil"/>
              <w:left w:val="nil"/>
              <w:bottom w:val="single" w:color="000000" w:sz="4" w:space="0"/>
              <w:right w:val="single" w:color="000000" w:sz="4" w:space="0"/>
            </w:tcBorders>
            <w:shd w:val="clear" w:color="auto" w:fill="auto"/>
            <w:vAlign w:val="center"/>
          </w:tcPr>
          <w:p w14:paraId="0334634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C60FE64">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3F789E4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30303</w:t>
            </w:r>
          </w:p>
        </w:tc>
        <w:tc>
          <w:tcPr>
            <w:tcW w:w="2845" w:type="dxa"/>
            <w:tcBorders>
              <w:top w:val="nil"/>
              <w:left w:val="nil"/>
              <w:bottom w:val="single" w:color="000000" w:sz="4" w:space="0"/>
              <w:right w:val="single" w:color="000000" w:sz="4" w:space="0"/>
            </w:tcBorders>
            <w:shd w:val="clear" w:color="auto" w:fill="auto"/>
            <w:vAlign w:val="center"/>
          </w:tcPr>
          <w:p w14:paraId="268AEB8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退职（役）费</w:t>
            </w:r>
          </w:p>
        </w:tc>
        <w:tc>
          <w:tcPr>
            <w:tcW w:w="0" w:type="auto"/>
            <w:tcBorders>
              <w:top w:val="nil"/>
              <w:left w:val="nil"/>
              <w:bottom w:val="single" w:color="000000" w:sz="4" w:space="0"/>
              <w:right w:val="single" w:color="000000" w:sz="4" w:space="0"/>
            </w:tcBorders>
            <w:shd w:val="clear" w:color="auto" w:fill="auto"/>
            <w:vAlign w:val="center"/>
          </w:tcPr>
          <w:p w14:paraId="167A676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43F5D50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30224</w:t>
            </w:r>
          </w:p>
        </w:tc>
        <w:tc>
          <w:tcPr>
            <w:tcW w:w="0" w:type="auto"/>
            <w:tcBorders>
              <w:top w:val="nil"/>
              <w:left w:val="nil"/>
              <w:bottom w:val="single" w:color="000000" w:sz="4" w:space="0"/>
              <w:right w:val="single" w:color="000000" w:sz="4" w:space="0"/>
            </w:tcBorders>
            <w:shd w:val="clear" w:color="auto" w:fill="auto"/>
            <w:vAlign w:val="center"/>
          </w:tcPr>
          <w:p w14:paraId="3F3695A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被装购置费</w:t>
            </w:r>
          </w:p>
        </w:tc>
        <w:tc>
          <w:tcPr>
            <w:tcW w:w="0" w:type="auto"/>
            <w:tcBorders>
              <w:top w:val="nil"/>
              <w:left w:val="nil"/>
              <w:bottom w:val="single" w:color="000000" w:sz="4" w:space="0"/>
              <w:right w:val="single" w:color="000000" w:sz="4" w:space="0"/>
            </w:tcBorders>
            <w:shd w:val="clear" w:color="auto" w:fill="auto"/>
            <w:vAlign w:val="center"/>
          </w:tcPr>
          <w:p w14:paraId="651090D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2007D005">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b/>
                <w:bCs/>
                <w:color w:val="000000"/>
                <w:sz w:val="20"/>
                <w:szCs w:val="20"/>
                <w:lang w:bidi="ar"/>
              </w:rPr>
              <w:t>312</w:t>
            </w:r>
          </w:p>
        </w:tc>
        <w:tc>
          <w:tcPr>
            <w:tcW w:w="3248" w:type="dxa"/>
            <w:tcBorders>
              <w:top w:val="nil"/>
              <w:left w:val="nil"/>
              <w:bottom w:val="single" w:color="000000" w:sz="4" w:space="0"/>
              <w:right w:val="single" w:color="000000" w:sz="4" w:space="0"/>
            </w:tcBorders>
            <w:shd w:val="clear" w:color="auto" w:fill="auto"/>
            <w:vAlign w:val="center"/>
          </w:tcPr>
          <w:p w14:paraId="47C26DCF">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b/>
                <w:bCs/>
                <w:color w:val="000000"/>
                <w:sz w:val="20"/>
                <w:szCs w:val="20"/>
                <w:lang w:bidi="ar"/>
              </w:rPr>
              <w:t>对企业补助</w:t>
            </w:r>
          </w:p>
        </w:tc>
        <w:tc>
          <w:tcPr>
            <w:tcW w:w="1094" w:type="dxa"/>
            <w:tcBorders>
              <w:top w:val="nil"/>
              <w:left w:val="nil"/>
              <w:bottom w:val="single" w:color="000000" w:sz="4" w:space="0"/>
              <w:right w:val="single" w:color="000000" w:sz="4" w:space="0"/>
            </w:tcBorders>
            <w:shd w:val="clear" w:color="auto" w:fill="auto"/>
            <w:vAlign w:val="center"/>
          </w:tcPr>
          <w:p w14:paraId="0241DA8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7891BF05">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959389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30304</w:t>
            </w:r>
          </w:p>
        </w:tc>
        <w:tc>
          <w:tcPr>
            <w:tcW w:w="2845" w:type="dxa"/>
            <w:tcBorders>
              <w:top w:val="nil"/>
              <w:left w:val="nil"/>
              <w:bottom w:val="single" w:color="000000" w:sz="4" w:space="0"/>
              <w:right w:val="single" w:color="000000" w:sz="4" w:space="0"/>
            </w:tcBorders>
            <w:shd w:val="clear" w:color="auto" w:fill="auto"/>
            <w:vAlign w:val="center"/>
          </w:tcPr>
          <w:p w14:paraId="5B67714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抚恤金</w:t>
            </w:r>
          </w:p>
        </w:tc>
        <w:tc>
          <w:tcPr>
            <w:tcW w:w="0" w:type="auto"/>
            <w:tcBorders>
              <w:top w:val="nil"/>
              <w:left w:val="nil"/>
              <w:bottom w:val="single" w:color="000000" w:sz="4" w:space="0"/>
              <w:right w:val="single" w:color="000000" w:sz="4" w:space="0"/>
            </w:tcBorders>
            <w:shd w:val="clear" w:color="auto" w:fill="auto"/>
            <w:vAlign w:val="center"/>
          </w:tcPr>
          <w:p w14:paraId="7D5EBE57">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25819C0C">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30225</w:t>
            </w:r>
          </w:p>
        </w:tc>
        <w:tc>
          <w:tcPr>
            <w:tcW w:w="0" w:type="auto"/>
            <w:tcBorders>
              <w:top w:val="nil"/>
              <w:left w:val="nil"/>
              <w:bottom w:val="single" w:color="000000" w:sz="4" w:space="0"/>
              <w:right w:val="single" w:color="000000" w:sz="4" w:space="0"/>
            </w:tcBorders>
            <w:shd w:val="clear" w:color="auto" w:fill="auto"/>
            <w:vAlign w:val="center"/>
          </w:tcPr>
          <w:p w14:paraId="09C0F64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专用燃料费</w:t>
            </w:r>
          </w:p>
        </w:tc>
        <w:tc>
          <w:tcPr>
            <w:tcW w:w="0" w:type="auto"/>
            <w:tcBorders>
              <w:top w:val="nil"/>
              <w:left w:val="nil"/>
              <w:bottom w:val="single" w:color="000000" w:sz="4" w:space="0"/>
              <w:right w:val="single" w:color="000000" w:sz="4" w:space="0"/>
            </w:tcBorders>
            <w:shd w:val="clear" w:color="auto" w:fill="auto"/>
            <w:vAlign w:val="center"/>
          </w:tcPr>
          <w:p w14:paraId="46157201">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4083DBC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31201</w:t>
            </w:r>
          </w:p>
        </w:tc>
        <w:tc>
          <w:tcPr>
            <w:tcW w:w="3248" w:type="dxa"/>
            <w:tcBorders>
              <w:top w:val="nil"/>
              <w:left w:val="nil"/>
              <w:bottom w:val="single" w:color="000000" w:sz="4" w:space="0"/>
              <w:right w:val="single" w:color="000000" w:sz="4" w:space="0"/>
            </w:tcBorders>
            <w:shd w:val="clear" w:color="auto" w:fill="auto"/>
            <w:vAlign w:val="center"/>
          </w:tcPr>
          <w:p w14:paraId="105D88E0">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资本金注入</w:t>
            </w:r>
          </w:p>
        </w:tc>
        <w:tc>
          <w:tcPr>
            <w:tcW w:w="1094" w:type="dxa"/>
            <w:tcBorders>
              <w:top w:val="nil"/>
              <w:left w:val="nil"/>
              <w:bottom w:val="single" w:color="000000" w:sz="4" w:space="0"/>
              <w:right w:val="single" w:color="000000" w:sz="4" w:space="0"/>
            </w:tcBorders>
            <w:shd w:val="clear" w:color="auto" w:fill="auto"/>
            <w:vAlign w:val="center"/>
          </w:tcPr>
          <w:p w14:paraId="2838913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6ABEA012">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1A0DECB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30305</w:t>
            </w:r>
          </w:p>
        </w:tc>
        <w:tc>
          <w:tcPr>
            <w:tcW w:w="2845" w:type="dxa"/>
            <w:tcBorders>
              <w:top w:val="nil"/>
              <w:left w:val="nil"/>
              <w:bottom w:val="single" w:color="000000" w:sz="4" w:space="0"/>
              <w:right w:val="single" w:color="000000" w:sz="4" w:space="0"/>
            </w:tcBorders>
            <w:shd w:val="clear" w:color="auto" w:fill="auto"/>
            <w:vAlign w:val="center"/>
          </w:tcPr>
          <w:p w14:paraId="41F086E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生活补助</w:t>
            </w:r>
          </w:p>
        </w:tc>
        <w:tc>
          <w:tcPr>
            <w:tcW w:w="0" w:type="auto"/>
            <w:tcBorders>
              <w:top w:val="nil"/>
              <w:left w:val="nil"/>
              <w:bottom w:val="single" w:color="000000" w:sz="4" w:space="0"/>
              <w:right w:val="single" w:color="000000" w:sz="4" w:space="0"/>
            </w:tcBorders>
            <w:shd w:val="clear" w:color="auto" w:fill="auto"/>
            <w:vAlign w:val="center"/>
          </w:tcPr>
          <w:p w14:paraId="5084092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172.45 </w:t>
            </w:r>
          </w:p>
        </w:tc>
        <w:tc>
          <w:tcPr>
            <w:tcW w:w="987" w:type="dxa"/>
            <w:tcBorders>
              <w:top w:val="nil"/>
              <w:left w:val="nil"/>
              <w:bottom w:val="single" w:color="000000" w:sz="4" w:space="0"/>
              <w:right w:val="single" w:color="000000" w:sz="4" w:space="0"/>
            </w:tcBorders>
            <w:shd w:val="clear" w:color="auto" w:fill="auto"/>
            <w:vAlign w:val="center"/>
          </w:tcPr>
          <w:p w14:paraId="4114EF5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30226</w:t>
            </w:r>
          </w:p>
        </w:tc>
        <w:tc>
          <w:tcPr>
            <w:tcW w:w="0" w:type="auto"/>
            <w:tcBorders>
              <w:top w:val="nil"/>
              <w:left w:val="nil"/>
              <w:bottom w:val="single" w:color="000000" w:sz="4" w:space="0"/>
              <w:right w:val="single" w:color="000000" w:sz="4" w:space="0"/>
            </w:tcBorders>
            <w:shd w:val="clear" w:color="auto" w:fill="auto"/>
            <w:vAlign w:val="center"/>
          </w:tcPr>
          <w:p w14:paraId="1E525C17">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劳务费</w:t>
            </w:r>
          </w:p>
        </w:tc>
        <w:tc>
          <w:tcPr>
            <w:tcW w:w="0" w:type="auto"/>
            <w:tcBorders>
              <w:top w:val="nil"/>
              <w:left w:val="nil"/>
              <w:bottom w:val="single" w:color="000000" w:sz="4" w:space="0"/>
              <w:right w:val="single" w:color="000000" w:sz="4" w:space="0"/>
            </w:tcBorders>
            <w:shd w:val="clear" w:color="auto" w:fill="auto"/>
            <w:vAlign w:val="center"/>
          </w:tcPr>
          <w:p w14:paraId="7C659EA7">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505A25B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31203</w:t>
            </w:r>
          </w:p>
        </w:tc>
        <w:tc>
          <w:tcPr>
            <w:tcW w:w="3248" w:type="dxa"/>
            <w:tcBorders>
              <w:top w:val="nil"/>
              <w:left w:val="nil"/>
              <w:bottom w:val="single" w:color="000000" w:sz="4" w:space="0"/>
              <w:right w:val="single" w:color="000000" w:sz="4" w:space="0"/>
            </w:tcBorders>
            <w:shd w:val="clear" w:color="auto" w:fill="auto"/>
            <w:vAlign w:val="center"/>
          </w:tcPr>
          <w:p w14:paraId="51519CD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政府投资基金股权投资</w:t>
            </w:r>
          </w:p>
        </w:tc>
        <w:tc>
          <w:tcPr>
            <w:tcW w:w="1094" w:type="dxa"/>
            <w:tcBorders>
              <w:top w:val="nil"/>
              <w:left w:val="nil"/>
              <w:bottom w:val="single" w:color="000000" w:sz="4" w:space="0"/>
              <w:right w:val="single" w:color="000000" w:sz="4" w:space="0"/>
            </w:tcBorders>
            <w:shd w:val="clear" w:color="auto" w:fill="auto"/>
            <w:vAlign w:val="center"/>
          </w:tcPr>
          <w:p w14:paraId="4BF57FD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A03CCCF">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7D2A2F5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30306</w:t>
            </w:r>
          </w:p>
        </w:tc>
        <w:tc>
          <w:tcPr>
            <w:tcW w:w="2845" w:type="dxa"/>
            <w:tcBorders>
              <w:top w:val="nil"/>
              <w:left w:val="nil"/>
              <w:bottom w:val="single" w:color="000000" w:sz="4" w:space="0"/>
              <w:right w:val="single" w:color="000000" w:sz="4" w:space="0"/>
            </w:tcBorders>
            <w:shd w:val="clear" w:color="auto" w:fill="auto"/>
            <w:vAlign w:val="center"/>
          </w:tcPr>
          <w:p w14:paraId="69268A6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救济费</w:t>
            </w:r>
          </w:p>
        </w:tc>
        <w:tc>
          <w:tcPr>
            <w:tcW w:w="0" w:type="auto"/>
            <w:tcBorders>
              <w:top w:val="nil"/>
              <w:left w:val="nil"/>
              <w:bottom w:val="single" w:color="000000" w:sz="4" w:space="0"/>
              <w:right w:val="single" w:color="000000" w:sz="4" w:space="0"/>
            </w:tcBorders>
            <w:shd w:val="clear" w:color="auto" w:fill="auto"/>
            <w:vAlign w:val="center"/>
          </w:tcPr>
          <w:p w14:paraId="6D5EC0F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2D25365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30227</w:t>
            </w:r>
          </w:p>
        </w:tc>
        <w:tc>
          <w:tcPr>
            <w:tcW w:w="0" w:type="auto"/>
            <w:tcBorders>
              <w:top w:val="nil"/>
              <w:left w:val="nil"/>
              <w:bottom w:val="single" w:color="000000" w:sz="4" w:space="0"/>
              <w:right w:val="single" w:color="000000" w:sz="4" w:space="0"/>
            </w:tcBorders>
            <w:shd w:val="clear" w:color="auto" w:fill="auto"/>
            <w:vAlign w:val="center"/>
          </w:tcPr>
          <w:p w14:paraId="719A6AB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委托业务费</w:t>
            </w:r>
          </w:p>
        </w:tc>
        <w:tc>
          <w:tcPr>
            <w:tcW w:w="0" w:type="auto"/>
            <w:tcBorders>
              <w:top w:val="nil"/>
              <w:left w:val="nil"/>
              <w:bottom w:val="single" w:color="000000" w:sz="4" w:space="0"/>
              <w:right w:val="single" w:color="000000" w:sz="4" w:space="0"/>
            </w:tcBorders>
            <w:shd w:val="clear" w:color="auto" w:fill="auto"/>
            <w:vAlign w:val="center"/>
          </w:tcPr>
          <w:p w14:paraId="15440F9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362C2D7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31204</w:t>
            </w:r>
          </w:p>
        </w:tc>
        <w:tc>
          <w:tcPr>
            <w:tcW w:w="3248" w:type="dxa"/>
            <w:tcBorders>
              <w:top w:val="nil"/>
              <w:left w:val="nil"/>
              <w:bottom w:val="single" w:color="000000" w:sz="4" w:space="0"/>
              <w:right w:val="single" w:color="000000" w:sz="4" w:space="0"/>
            </w:tcBorders>
            <w:shd w:val="clear" w:color="auto" w:fill="auto"/>
            <w:vAlign w:val="center"/>
          </w:tcPr>
          <w:p w14:paraId="6379907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费用补贴</w:t>
            </w:r>
          </w:p>
        </w:tc>
        <w:tc>
          <w:tcPr>
            <w:tcW w:w="1094" w:type="dxa"/>
            <w:tcBorders>
              <w:top w:val="nil"/>
              <w:left w:val="nil"/>
              <w:bottom w:val="single" w:color="000000" w:sz="4" w:space="0"/>
              <w:right w:val="single" w:color="000000" w:sz="4" w:space="0"/>
            </w:tcBorders>
            <w:shd w:val="clear" w:color="auto" w:fill="auto"/>
            <w:vAlign w:val="center"/>
          </w:tcPr>
          <w:p w14:paraId="625453B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4937265C">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3CC7169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30307</w:t>
            </w:r>
          </w:p>
        </w:tc>
        <w:tc>
          <w:tcPr>
            <w:tcW w:w="2845" w:type="dxa"/>
            <w:tcBorders>
              <w:top w:val="nil"/>
              <w:left w:val="nil"/>
              <w:bottom w:val="single" w:color="000000" w:sz="4" w:space="0"/>
              <w:right w:val="single" w:color="000000" w:sz="4" w:space="0"/>
            </w:tcBorders>
            <w:shd w:val="clear" w:color="auto" w:fill="auto"/>
            <w:vAlign w:val="center"/>
          </w:tcPr>
          <w:p w14:paraId="1E84236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医疗费补助</w:t>
            </w:r>
          </w:p>
        </w:tc>
        <w:tc>
          <w:tcPr>
            <w:tcW w:w="0" w:type="auto"/>
            <w:tcBorders>
              <w:top w:val="nil"/>
              <w:left w:val="nil"/>
              <w:bottom w:val="single" w:color="000000" w:sz="4" w:space="0"/>
              <w:right w:val="single" w:color="000000" w:sz="4" w:space="0"/>
            </w:tcBorders>
            <w:shd w:val="clear" w:color="auto" w:fill="auto"/>
            <w:vAlign w:val="center"/>
          </w:tcPr>
          <w:p w14:paraId="400EE74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14.40 </w:t>
            </w:r>
          </w:p>
        </w:tc>
        <w:tc>
          <w:tcPr>
            <w:tcW w:w="987" w:type="dxa"/>
            <w:tcBorders>
              <w:top w:val="nil"/>
              <w:left w:val="nil"/>
              <w:bottom w:val="single" w:color="000000" w:sz="4" w:space="0"/>
              <w:right w:val="single" w:color="000000" w:sz="4" w:space="0"/>
            </w:tcBorders>
            <w:shd w:val="clear" w:color="auto" w:fill="auto"/>
            <w:vAlign w:val="center"/>
          </w:tcPr>
          <w:p w14:paraId="4E68B51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30228</w:t>
            </w:r>
          </w:p>
        </w:tc>
        <w:tc>
          <w:tcPr>
            <w:tcW w:w="0" w:type="auto"/>
            <w:tcBorders>
              <w:top w:val="nil"/>
              <w:left w:val="nil"/>
              <w:bottom w:val="single" w:color="000000" w:sz="4" w:space="0"/>
              <w:right w:val="single" w:color="000000" w:sz="4" w:space="0"/>
            </w:tcBorders>
            <w:shd w:val="clear" w:color="auto" w:fill="auto"/>
            <w:vAlign w:val="center"/>
          </w:tcPr>
          <w:p w14:paraId="1C644CA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工会经费</w:t>
            </w:r>
          </w:p>
        </w:tc>
        <w:tc>
          <w:tcPr>
            <w:tcW w:w="0" w:type="auto"/>
            <w:tcBorders>
              <w:top w:val="nil"/>
              <w:left w:val="nil"/>
              <w:bottom w:val="single" w:color="000000" w:sz="4" w:space="0"/>
              <w:right w:val="single" w:color="000000" w:sz="4" w:space="0"/>
            </w:tcBorders>
            <w:shd w:val="clear" w:color="auto" w:fill="auto"/>
            <w:vAlign w:val="center"/>
          </w:tcPr>
          <w:p w14:paraId="0550CB27">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21.70 </w:t>
            </w:r>
          </w:p>
        </w:tc>
        <w:tc>
          <w:tcPr>
            <w:tcW w:w="987" w:type="dxa"/>
            <w:tcBorders>
              <w:top w:val="nil"/>
              <w:left w:val="nil"/>
              <w:bottom w:val="single" w:color="000000" w:sz="4" w:space="0"/>
              <w:right w:val="single" w:color="000000" w:sz="4" w:space="0"/>
            </w:tcBorders>
            <w:shd w:val="clear" w:color="auto" w:fill="auto"/>
            <w:vAlign w:val="center"/>
          </w:tcPr>
          <w:p w14:paraId="12682AA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31205</w:t>
            </w:r>
          </w:p>
        </w:tc>
        <w:tc>
          <w:tcPr>
            <w:tcW w:w="3248" w:type="dxa"/>
            <w:tcBorders>
              <w:top w:val="nil"/>
              <w:left w:val="nil"/>
              <w:bottom w:val="single" w:color="000000" w:sz="4" w:space="0"/>
              <w:right w:val="single" w:color="000000" w:sz="4" w:space="0"/>
            </w:tcBorders>
            <w:shd w:val="clear" w:color="auto" w:fill="auto"/>
            <w:vAlign w:val="center"/>
          </w:tcPr>
          <w:p w14:paraId="5DE31C3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利息补贴</w:t>
            </w:r>
          </w:p>
        </w:tc>
        <w:tc>
          <w:tcPr>
            <w:tcW w:w="1094" w:type="dxa"/>
            <w:tcBorders>
              <w:top w:val="nil"/>
              <w:left w:val="nil"/>
              <w:bottom w:val="single" w:color="000000" w:sz="4" w:space="0"/>
              <w:right w:val="single" w:color="000000" w:sz="4" w:space="0"/>
            </w:tcBorders>
            <w:shd w:val="clear" w:color="auto" w:fill="auto"/>
            <w:vAlign w:val="center"/>
          </w:tcPr>
          <w:p w14:paraId="3CC80A87">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6E1C149D">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1BB91C4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30308</w:t>
            </w:r>
          </w:p>
        </w:tc>
        <w:tc>
          <w:tcPr>
            <w:tcW w:w="2845" w:type="dxa"/>
            <w:tcBorders>
              <w:top w:val="nil"/>
              <w:left w:val="nil"/>
              <w:bottom w:val="single" w:color="000000" w:sz="4" w:space="0"/>
              <w:right w:val="single" w:color="000000" w:sz="4" w:space="0"/>
            </w:tcBorders>
            <w:shd w:val="clear" w:color="auto" w:fill="auto"/>
            <w:vAlign w:val="center"/>
          </w:tcPr>
          <w:p w14:paraId="54BC611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助学金</w:t>
            </w:r>
          </w:p>
        </w:tc>
        <w:tc>
          <w:tcPr>
            <w:tcW w:w="0" w:type="auto"/>
            <w:tcBorders>
              <w:top w:val="nil"/>
              <w:left w:val="nil"/>
              <w:bottom w:val="single" w:color="000000" w:sz="4" w:space="0"/>
              <w:right w:val="single" w:color="000000" w:sz="4" w:space="0"/>
            </w:tcBorders>
            <w:shd w:val="clear" w:color="auto" w:fill="auto"/>
            <w:vAlign w:val="center"/>
          </w:tcPr>
          <w:p w14:paraId="6D9D3301">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058C05F7">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30229</w:t>
            </w:r>
          </w:p>
        </w:tc>
        <w:tc>
          <w:tcPr>
            <w:tcW w:w="0" w:type="auto"/>
            <w:tcBorders>
              <w:top w:val="nil"/>
              <w:left w:val="nil"/>
              <w:bottom w:val="single" w:color="000000" w:sz="4" w:space="0"/>
              <w:right w:val="single" w:color="000000" w:sz="4" w:space="0"/>
            </w:tcBorders>
            <w:shd w:val="clear" w:color="auto" w:fill="auto"/>
            <w:vAlign w:val="center"/>
          </w:tcPr>
          <w:p w14:paraId="71D2F79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福利费</w:t>
            </w:r>
          </w:p>
        </w:tc>
        <w:tc>
          <w:tcPr>
            <w:tcW w:w="0" w:type="auto"/>
            <w:tcBorders>
              <w:top w:val="nil"/>
              <w:left w:val="nil"/>
              <w:bottom w:val="single" w:color="000000" w:sz="4" w:space="0"/>
              <w:right w:val="single" w:color="000000" w:sz="4" w:space="0"/>
            </w:tcBorders>
            <w:shd w:val="clear" w:color="auto" w:fill="auto"/>
            <w:vAlign w:val="center"/>
          </w:tcPr>
          <w:p w14:paraId="42BCE91E">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20.54 </w:t>
            </w:r>
          </w:p>
        </w:tc>
        <w:tc>
          <w:tcPr>
            <w:tcW w:w="987" w:type="dxa"/>
            <w:tcBorders>
              <w:top w:val="nil"/>
              <w:left w:val="nil"/>
              <w:bottom w:val="single" w:color="000000" w:sz="4" w:space="0"/>
              <w:right w:val="single" w:color="000000" w:sz="4" w:space="0"/>
            </w:tcBorders>
            <w:shd w:val="clear" w:color="auto" w:fill="auto"/>
            <w:vAlign w:val="center"/>
          </w:tcPr>
          <w:p w14:paraId="2B22B09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31206</w:t>
            </w:r>
          </w:p>
        </w:tc>
        <w:tc>
          <w:tcPr>
            <w:tcW w:w="3248" w:type="dxa"/>
            <w:tcBorders>
              <w:top w:val="nil"/>
              <w:left w:val="nil"/>
              <w:bottom w:val="single" w:color="000000" w:sz="4" w:space="0"/>
              <w:right w:val="single" w:color="000000" w:sz="4" w:space="0"/>
            </w:tcBorders>
            <w:shd w:val="clear" w:color="auto" w:fill="auto"/>
            <w:vAlign w:val="center"/>
          </w:tcPr>
          <w:p w14:paraId="0125CA2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其他资本性补助</w:t>
            </w:r>
          </w:p>
        </w:tc>
        <w:tc>
          <w:tcPr>
            <w:tcW w:w="1094" w:type="dxa"/>
            <w:tcBorders>
              <w:top w:val="nil"/>
              <w:left w:val="nil"/>
              <w:bottom w:val="single" w:color="000000" w:sz="4" w:space="0"/>
              <w:right w:val="single" w:color="000000" w:sz="4" w:space="0"/>
            </w:tcBorders>
            <w:shd w:val="clear" w:color="auto" w:fill="auto"/>
            <w:vAlign w:val="center"/>
          </w:tcPr>
          <w:p w14:paraId="7B5268C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6F227E3">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78FF592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30309</w:t>
            </w:r>
          </w:p>
        </w:tc>
        <w:tc>
          <w:tcPr>
            <w:tcW w:w="2845" w:type="dxa"/>
            <w:tcBorders>
              <w:top w:val="nil"/>
              <w:left w:val="nil"/>
              <w:bottom w:val="single" w:color="000000" w:sz="4" w:space="0"/>
              <w:right w:val="single" w:color="000000" w:sz="4" w:space="0"/>
            </w:tcBorders>
            <w:shd w:val="clear" w:color="auto" w:fill="auto"/>
            <w:vAlign w:val="center"/>
          </w:tcPr>
          <w:p w14:paraId="2A6760D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奖励金</w:t>
            </w:r>
          </w:p>
        </w:tc>
        <w:tc>
          <w:tcPr>
            <w:tcW w:w="0" w:type="auto"/>
            <w:tcBorders>
              <w:top w:val="nil"/>
              <w:left w:val="nil"/>
              <w:bottom w:val="single" w:color="000000" w:sz="4" w:space="0"/>
              <w:right w:val="single" w:color="000000" w:sz="4" w:space="0"/>
            </w:tcBorders>
            <w:shd w:val="clear" w:color="auto" w:fill="auto"/>
            <w:vAlign w:val="center"/>
          </w:tcPr>
          <w:p w14:paraId="7F2E0B8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ED4BB2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30231</w:t>
            </w:r>
          </w:p>
        </w:tc>
        <w:tc>
          <w:tcPr>
            <w:tcW w:w="0" w:type="auto"/>
            <w:tcBorders>
              <w:top w:val="nil"/>
              <w:left w:val="nil"/>
              <w:bottom w:val="single" w:color="000000" w:sz="4" w:space="0"/>
              <w:right w:val="single" w:color="000000" w:sz="4" w:space="0"/>
            </w:tcBorders>
            <w:shd w:val="clear" w:color="auto" w:fill="auto"/>
            <w:vAlign w:val="center"/>
          </w:tcPr>
          <w:p w14:paraId="14065CE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公务用车运行维护费</w:t>
            </w:r>
          </w:p>
        </w:tc>
        <w:tc>
          <w:tcPr>
            <w:tcW w:w="0" w:type="auto"/>
            <w:tcBorders>
              <w:top w:val="nil"/>
              <w:left w:val="nil"/>
              <w:bottom w:val="single" w:color="000000" w:sz="4" w:space="0"/>
              <w:right w:val="single" w:color="000000" w:sz="4" w:space="0"/>
            </w:tcBorders>
            <w:shd w:val="clear" w:color="auto" w:fill="auto"/>
            <w:vAlign w:val="center"/>
          </w:tcPr>
          <w:p w14:paraId="64209FBC">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4137A83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31299</w:t>
            </w:r>
          </w:p>
        </w:tc>
        <w:tc>
          <w:tcPr>
            <w:tcW w:w="3248" w:type="dxa"/>
            <w:tcBorders>
              <w:top w:val="nil"/>
              <w:left w:val="nil"/>
              <w:bottom w:val="single" w:color="000000" w:sz="4" w:space="0"/>
              <w:right w:val="single" w:color="000000" w:sz="4" w:space="0"/>
            </w:tcBorders>
            <w:shd w:val="clear" w:color="auto" w:fill="auto"/>
            <w:vAlign w:val="center"/>
          </w:tcPr>
          <w:p w14:paraId="450FC51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其他对企业补助</w:t>
            </w:r>
          </w:p>
        </w:tc>
        <w:tc>
          <w:tcPr>
            <w:tcW w:w="1094" w:type="dxa"/>
            <w:tcBorders>
              <w:top w:val="nil"/>
              <w:left w:val="nil"/>
              <w:bottom w:val="single" w:color="000000" w:sz="4" w:space="0"/>
              <w:right w:val="single" w:color="000000" w:sz="4" w:space="0"/>
            </w:tcBorders>
            <w:shd w:val="clear" w:color="auto" w:fill="auto"/>
            <w:vAlign w:val="center"/>
          </w:tcPr>
          <w:p w14:paraId="0C2E63FD">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68A2E0BB">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0791720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30310</w:t>
            </w:r>
          </w:p>
        </w:tc>
        <w:tc>
          <w:tcPr>
            <w:tcW w:w="2845" w:type="dxa"/>
            <w:tcBorders>
              <w:top w:val="nil"/>
              <w:left w:val="nil"/>
              <w:bottom w:val="single" w:color="000000" w:sz="4" w:space="0"/>
              <w:right w:val="single" w:color="000000" w:sz="4" w:space="0"/>
            </w:tcBorders>
            <w:shd w:val="clear" w:color="auto" w:fill="auto"/>
            <w:vAlign w:val="center"/>
          </w:tcPr>
          <w:p w14:paraId="1354726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个人农业生产补贴</w:t>
            </w:r>
          </w:p>
        </w:tc>
        <w:tc>
          <w:tcPr>
            <w:tcW w:w="0" w:type="auto"/>
            <w:tcBorders>
              <w:top w:val="nil"/>
              <w:left w:val="nil"/>
              <w:bottom w:val="single" w:color="000000" w:sz="4" w:space="0"/>
              <w:right w:val="single" w:color="000000" w:sz="4" w:space="0"/>
            </w:tcBorders>
            <w:shd w:val="clear" w:color="auto" w:fill="auto"/>
            <w:vAlign w:val="center"/>
          </w:tcPr>
          <w:p w14:paraId="636F0ABF">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2A535D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30239</w:t>
            </w:r>
          </w:p>
        </w:tc>
        <w:tc>
          <w:tcPr>
            <w:tcW w:w="0" w:type="auto"/>
            <w:tcBorders>
              <w:top w:val="nil"/>
              <w:left w:val="nil"/>
              <w:bottom w:val="single" w:color="000000" w:sz="4" w:space="0"/>
              <w:right w:val="single" w:color="000000" w:sz="4" w:space="0"/>
            </w:tcBorders>
            <w:shd w:val="clear" w:color="auto" w:fill="auto"/>
            <w:vAlign w:val="center"/>
          </w:tcPr>
          <w:p w14:paraId="4B67344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其他交通费用</w:t>
            </w:r>
          </w:p>
        </w:tc>
        <w:tc>
          <w:tcPr>
            <w:tcW w:w="0" w:type="auto"/>
            <w:tcBorders>
              <w:top w:val="nil"/>
              <w:left w:val="nil"/>
              <w:bottom w:val="single" w:color="000000" w:sz="4" w:space="0"/>
              <w:right w:val="single" w:color="000000" w:sz="4" w:space="0"/>
            </w:tcBorders>
            <w:shd w:val="clear" w:color="auto" w:fill="auto"/>
            <w:vAlign w:val="center"/>
          </w:tcPr>
          <w:p w14:paraId="5A2599C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76EE127E">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b/>
                <w:bCs/>
                <w:color w:val="000000"/>
                <w:sz w:val="20"/>
                <w:szCs w:val="20"/>
                <w:lang w:bidi="ar"/>
              </w:rPr>
              <w:t>399</w:t>
            </w:r>
          </w:p>
        </w:tc>
        <w:tc>
          <w:tcPr>
            <w:tcW w:w="3248" w:type="dxa"/>
            <w:tcBorders>
              <w:top w:val="nil"/>
              <w:left w:val="nil"/>
              <w:bottom w:val="single" w:color="000000" w:sz="4" w:space="0"/>
              <w:right w:val="single" w:color="000000" w:sz="4" w:space="0"/>
            </w:tcBorders>
            <w:shd w:val="clear" w:color="auto" w:fill="auto"/>
            <w:vAlign w:val="center"/>
          </w:tcPr>
          <w:p w14:paraId="131BA764">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b/>
                <w:bCs/>
                <w:color w:val="000000"/>
                <w:sz w:val="20"/>
                <w:szCs w:val="20"/>
                <w:lang w:bidi="ar"/>
              </w:rPr>
              <w:t>其他支出</w:t>
            </w:r>
          </w:p>
        </w:tc>
        <w:tc>
          <w:tcPr>
            <w:tcW w:w="1094" w:type="dxa"/>
            <w:tcBorders>
              <w:top w:val="nil"/>
              <w:left w:val="nil"/>
              <w:bottom w:val="single" w:color="000000" w:sz="4" w:space="0"/>
              <w:right w:val="single" w:color="000000" w:sz="4" w:space="0"/>
            </w:tcBorders>
            <w:shd w:val="clear" w:color="auto" w:fill="auto"/>
            <w:vAlign w:val="center"/>
          </w:tcPr>
          <w:p w14:paraId="129DB403">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2AA6CF56">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33C396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30311</w:t>
            </w:r>
          </w:p>
        </w:tc>
        <w:tc>
          <w:tcPr>
            <w:tcW w:w="2845" w:type="dxa"/>
            <w:tcBorders>
              <w:top w:val="nil"/>
              <w:left w:val="nil"/>
              <w:bottom w:val="single" w:color="000000" w:sz="4" w:space="0"/>
              <w:right w:val="single" w:color="000000" w:sz="4" w:space="0"/>
            </w:tcBorders>
            <w:shd w:val="clear" w:color="auto" w:fill="auto"/>
            <w:vAlign w:val="center"/>
          </w:tcPr>
          <w:p w14:paraId="464BB1C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代缴社会保险费</w:t>
            </w:r>
          </w:p>
        </w:tc>
        <w:tc>
          <w:tcPr>
            <w:tcW w:w="0" w:type="auto"/>
            <w:tcBorders>
              <w:top w:val="nil"/>
              <w:left w:val="nil"/>
              <w:bottom w:val="single" w:color="000000" w:sz="4" w:space="0"/>
              <w:right w:val="single" w:color="000000" w:sz="4" w:space="0"/>
            </w:tcBorders>
            <w:shd w:val="clear" w:color="auto" w:fill="auto"/>
            <w:vAlign w:val="center"/>
          </w:tcPr>
          <w:p w14:paraId="75F0DD7B">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CA35B1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30240</w:t>
            </w:r>
          </w:p>
        </w:tc>
        <w:tc>
          <w:tcPr>
            <w:tcW w:w="0" w:type="auto"/>
            <w:tcBorders>
              <w:top w:val="nil"/>
              <w:left w:val="nil"/>
              <w:bottom w:val="single" w:color="000000" w:sz="4" w:space="0"/>
              <w:right w:val="single" w:color="000000" w:sz="4" w:space="0"/>
            </w:tcBorders>
            <w:shd w:val="clear" w:color="auto" w:fill="auto"/>
            <w:vAlign w:val="center"/>
          </w:tcPr>
          <w:p w14:paraId="242BEB5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税金及附加费用</w:t>
            </w:r>
          </w:p>
        </w:tc>
        <w:tc>
          <w:tcPr>
            <w:tcW w:w="0" w:type="auto"/>
            <w:tcBorders>
              <w:top w:val="nil"/>
              <w:left w:val="nil"/>
              <w:bottom w:val="single" w:color="000000" w:sz="4" w:space="0"/>
              <w:right w:val="single" w:color="000000" w:sz="4" w:space="0"/>
            </w:tcBorders>
            <w:shd w:val="clear" w:color="auto" w:fill="auto"/>
            <w:vAlign w:val="center"/>
          </w:tcPr>
          <w:p w14:paraId="0ADE89E3">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10C4C52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39907</w:t>
            </w:r>
          </w:p>
        </w:tc>
        <w:tc>
          <w:tcPr>
            <w:tcW w:w="3248" w:type="dxa"/>
            <w:tcBorders>
              <w:top w:val="nil"/>
              <w:left w:val="nil"/>
              <w:bottom w:val="single" w:color="000000" w:sz="4" w:space="0"/>
              <w:right w:val="single" w:color="000000" w:sz="4" w:space="0"/>
            </w:tcBorders>
            <w:shd w:val="clear" w:color="auto" w:fill="auto"/>
            <w:vAlign w:val="center"/>
          </w:tcPr>
          <w:p w14:paraId="0E372D9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国家赔偿费用支出</w:t>
            </w:r>
          </w:p>
        </w:tc>
        <w:tc>
          <w:tcPr>
            <w:tcW w:w="1094" w:type="dxa"/>
            <w:tcBorders>
              <w:top w:val="nil"/>
              <w:left w:val="nil"/>
              <w:bottom w:val="nil"/>
              <w:right w:val="single" w:color="000000" w:sz="4" w:space="0"/>
            </w:tcBorders>
            <w:shd w:val="clear" w:color="auto" w:fill="auto"/>
            <w:vAlign w:val="center"/>
          </w:tcPr>
          <w:p w14:paraId="77BCC95F">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12CED46A">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1FF028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30399</w:t>
            </w:r>
          </w:p>
        </w:tc>
        <w:tc>
          <w:tcPr>
            <w:tcW w:w="2845" w:type="dxa"/>
            <w:tcBorders>
              <w:top w:val="nil"/>
              <w:left w:val="nil"/>
              <w:bottom w:val="single" w:color="000000" w:sz="4" w:space="0"/>
              <w:right w:val="single" w:color="000000" w:sz="4" w:space="0"/>
            </w:tcBorders>
            <w:shd w:val="clear" w:color="auto" w:fill="auto"/>
            <w:vAlign w:val="center"/>
          </w:tcPr>
          <w:p w14:paraId="46998538">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其他对个人和家庭的补助</w:t>
            </w:r>
          </w:p>
        </w:tc>
        <w:tc>
          <w:tcPr>
            <w:tcW w:w="0" w:type="auto"/>
            <w:tcBorders>
              <w:top w:val="nil"/>
              <w:left w:val="nil"/>
              <w:bottom w:val="nil"/>
              <w:right w:val="single" w:color="000000" w:sz="4" w:space="0"/>
            </w:tcBorders>
            <w:shd w:val="clear" w:color="auto" w:fill="auto"/>
            <w:vAlign w:val="center"/>
          </w:tcPr>
          <w:p w14:paraId="65770A38">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AC00399">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30299</w:t>
            </w:r>
          </w:p>
        </w:tc>
        <w:tc>
          <w:tcPr>
            <w:tcW w:w="0" w:type="auto"/>
            <w:tcBorders>
              <w:top w:val="nil"/>
              <w:left w:val="nil"/>
              <w:bottom w:val="single" w:color="000000" w:sz="4" w:space="0"/>
              <w:right w:val="single" w:color="000000" w:sz="4" w:space="0"/>
            </w:tcBorders>
            <w:shd w:val="clear" w:color="auto" w:fill="auto"/>
            <w:vAlign w:val="center"/>
          </w:tcPr>
          <w:p w14:paraId="00517A2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lang w:bidi="ar"/>
              </w:rPr>
              <w:t>其他商品和服务支出</w:t>
            </w:r>
          </w:p>
        </w:tc>
        <w:tc>
          <w:tcPr>
            <w:tcW w:w="0" w:type="auto"/>
            <w:tcBorders>
              <w:top w:val="nil"/>
              <w:left w:val="nil"/>
              <w:bottom w:val="single" w:color="000000" w:sz="4" w:space="0"/>
              <w:right w:val="single" w:color="000000" w:sz="4" w:space="0"/>
            </w:tcBorders>
            <w:shd w:val="clear" w:color="auto" w:fill="auto"/>
            <w:vAlign w:val="center"/>
          </w:tcPr>
          <w:p w14:paraId="24ED9560">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00B5896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39908</w:t>
            </w:r>
          </w:p>
        </w:tc>
        <w:tc>
          <w:tcPr>
            <w:tcW w:w="3248" w:type="dxa"/>
            <w:tcBorders>
              <w:top w:val="nil"/>
              <w:left w:val="nil"/>
              <w:bottom w:val="single" w:color="000000" w:sz="4" w:space="0"/>
              <w:right w:val="nil"/>
            </w:tcBorders>
            <w:shd w:val="clear" w:color="auto" w:fill="auto"/>
            <w:vAlign w:val="center"/>
          </w:tcPr>
          <w:p w14:paraId="49D2015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对民间非营利组织和群众性自治组织补贴</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5F7E">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374774E1">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FB9B5F1">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2845" w:type="dxa"/>
            <w:tcBorders>
              <w:top w:val="nil"/>
              <w:left w:val="nil"/>
              <w:bottom w:val="single" w:color="000000" w:sz="4" w:space="0"/>
              <w:right w:val="nil"/>
            </w:tcBorders>
            <w:shd w:val="clear" w:color="auto" w:fill="auto"/>
            <w:vAlign w:val="center"/>
          </w:tcPr>
          <w:p w14:paraId="1D83325A">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8D33626">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6EAA4D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b/>
                <w:bCs/>
                <w:color w:val="000000"/>
                <w:sz w:val="20"/>
                <w:szCs w:val="20"/>
                <w:lang w:bidi="ar"/>
              </w:rPr>
              <w:t>307</w:t>
            </w:r>
          </w:p>
        </w:tc>
        <w:tc>
          <w:tcPr>
            <w:tcW w:w="0" w:type="auto"/>
            <w:tcBorders>
              <w:top w:val="nil"/>
              <w:left w:val="nil"/>
              <w:bottom w:val="single" w:color="000000" w:sz="4" w:space="0"/>
              <w:right w:val="single" w:color="000000" w:sz="4" w:space="0"/>
            </w:tcBorders>
            <w:shd w:val="clear" w:color="auto" w:fill="auto"/>
            <w:vAlign w:val="center"/>
          </w:tcPr>
          <w:p w14:paraId="66E50FB3">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b/>
                <w:bCs/>
                <w:color w:val="000000"/>
                <w:sz w:val="20"/>
                <w:szCs w:val="20"/>
                <w:lang w:bidi="ar"/>
              </w:rPr>
              <w:t>债务利息及费用支出</w:t>
            </w:r>
          </w:p>
        </w:tc>
        <w:tc>
          <w:tcPr>
            <w:tcW w:w="0" w:type="auto"/>
            <w:tcBorders>
              <w:top w:val="nil"/>
              <w:left w:val="nil"/>
              <w:bottom w:val="single" w:color="000000" w:sz="4" w:space="0"/>
              <w:right w:val="single" w:color="000000" w:sz="4" w:space="0"/>
            </w:tcBorders>
            <w:shd w:val="clear" w:color="auto" w:fill="auto"/>
            <w:vAlign w:val="center"/>
          </w:tcPr>
          <w:p w14:paraId="1C87AAFA">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0F32488A">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39909</w:t>
            </w:r>
          </w:p>
        </w:tc>
        <w:tc>
          <w:tcPr>
            <w:tcW w:w="3248" w:type="dxa"/>
            <w:tcBorders>
              <w:top w:val="nil"/>
              <w:left w:val="nil"/>
              <w:bottom w:val="single" w:color="000000" w:sz="4" w:space="0"/>
              <w:right w:val="nil"/>
            </w:tcBorders>
            <w:shd w:val="clear" w:color="auto" w:fill="auto"/>
            <w:vAlign w:val="center"/>
          </w:tcPr>
          <w:p w14:paraId="12A9CA9D">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经常性赠与</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3A75">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5686388C">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36C870B7">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2845" w:type="dxa"/>
            <w:tcBorders>
              <w:top w:val="nil"/>
              <w:left w:val="nil"/>
              <w:bottom w:val="single" w:color="000000" w:sz="4" w:space="0"/>
              <w:right w:val="nil"/>
            </w:tcBorders>
            <w:shd w:val="clear" w:color="auto" w:fill="auto"/>
            <w:vAlign w:val="center"/>
          </w:tcPr>
          <w:p w14:paraId="727DA78F">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0CBD94DB">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66036F77">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color w:val="000000"/>
                <w:sz w:val="20"/>
                <w:szCs w:val="20"/>
                <w:lang w:bidi="ar"/>
              </w:rPr>
              <w:t>30701</w:t>
            </w:r>
          </w:p>
        </w:tc>
        <w:tc>
          <w:tcPr>
            <w:tcW w:w="0" w:type="auto"/>
            <w:tcBorders>
              <w:top w:val="nil"/>
              <w:left w:val="nil"/>
              <w:bottom w:val="single" w:color="000000" w:sz="4" w:space="0"/>
              <w:right w:val="single" w:color="000000" w:sz="4" w:space="0"/>
            </w:tcBorders>
            <w:shd w:val="clear" w:color="auto" w:fill="auto"/>
            <w:vAlign w:val="center"/>
          </w:tcPr>
          <w:p w14:paraId="30CA28CA">
            <w:pPr>
              <w:spacing w:line="240" w:lineRule="auto"/>
              <w:ind w:left="0" w:leftChars="0" w:right="0" w:rightChars="0" w:firstLine="0" w:firstLineChars="0"/>
              <w:textAlignment w:val="center"/>
              <w:rPr>
                <w:rFonts w:hint="default" w:ascii="Times New Roman" w:hAnsi="Times New Roman" w:eastAsia="方正仿宋_GBK" w:cs="Times New Roman"/>
                <w:b/>
                <w:bCs/>
                <w:color w:val="000000"/>
                <w:sz w:val="20"/>
                <w:szCs w:val="20"/>
                <w:lang w:bidi="ar"/>
              </w:rPr>
            </w:pPr>
            <w:r>
              <w:rPr>
                <w:rFonts w:hint="default" w:ascii="Times New Roman" w:hAnsi="Times New Roman" w:eastAsia="方正仿宋_GBK" w:cs="Times New Roman"/>
                <w:color w:val="000000"/>
                <w:sz w:val="20"/>
                <w:szCs w:val="20"/>
                <w:lang w:bidi="ar"/>
              </w:rPr>
              <w:t>国内债务付息</w:t>
            </w:r>
          </w:p>
        </w:tc>
        <w:tc>
          <w:tcPr>
            <w:tcW w:w="0" w:type="auto"/>
            <w:tcBorders>
              <w:top w:val="nil"/>
              <w:left w:val="nil"/>
              <w:bottom w:val="single" w:color="000000" w:sz="4" w:space="0"/>
              <w:right w:val="single" w:color="000000" w:sz="4" w:space="0"/>
            </w:tcBorders>
            <w:shd w:val="clear" w:color="auto" w:fill="auto"/>
            <w:vAlign w:val="center"/>
          </w:tcPr>
          <w:p w14:paraId="43DA08FB">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c>
          <w:tcPr>
            <w:tcW w:w="987" w:type="dxa"/>
            <w:tcBorders>
              <w:top w:val="nil"/>
              <w:left w:val="nil"/>
              <w:bottom w:val="single" w:color="000000" w:sz="4" w:space="0"/>
              <w:right w:val="single" w:color="000000" w:sz="4" w:space="0"/>
            </w:tcBorders>
            <w:shd w:val="clear" w:color="auto" w:fill="auto"/>
            <w:vAlign w:val="center"/>
          </w:tcPr>
          <w:p w14:paraId="7B0BE28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39910</w:t>
            </w:r>
          </w:p>
        </w:tc>
        <w:tc>
          <w:tcPr>
            <w:tcW w:w="3248" w:type="dxa"/>
            <w:tcBorders>
              <w:top w:val="nil"/>
              <w:left w:val="nil"/>
              <w:bottom w:val="single" w:color="000000" w:sz="4" w:space="0"/>
              <w:right w:val="nil"/>
            </w:tcBorders>
            <w:shd w:val="clear" w:color="auto" w:fill="auto"/>
            <w:vAlign w:val="center"/>
          </w:tcPr>
          <w:p w14:paraId="581257F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资本性赠与</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AA42">
            <w:pPr>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6848946D">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5815122E">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2845" w:type="dxa"/>
            <w:tcBorders>
              <w:top w:val="nil"/>
              <w:left w:val="nil"/>
              <w:bottom w:val="single" w:color="000000" w:sz="4" w:space="0"/>
              <w:right w:val="nil"/>
            </w:tcBorders>
            <w:shd w:val="clear" w:color="auto" w:fill="auto"/>
            <w:vAlign w:val="center"/>
          </w:tcPr>
          <w:p w14:paraId="2EAF5ED8">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653F277C">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5A880C61">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30702</w:t>
            </w:r>
          </w:p>
        </w:tc>
        <w:tc>
          <w:tcPr>
            <w:tcW w:w="0" w:type="auto"/>
            <w:tcBorders>
              <w:top w:val="nil"/>
              <w:left w:val="nil"/>
              <w:bottom w:val="single" w:color="000000" w:sz="4" w:space="0"/>
              <w:right w:val="single" w:color="000000" w:sz="4" w:space="0"/>
            </w:tcBorders>
            <w:shd w:val="clear" w:color="auto" w:fill="auto"/>
            <w:vAlign w:val="center"/>
          </w:tcPr>
          <w:p w14:paraId="7DDE3414">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国外债务付息</w:t>
            </w:r>
          </w:p>
        </w:tc>
        <w:tc>
          <w:tcPr>
            <w:tcW w:w="0" w:type="auto"/>
            <w:tcBorders>
              <w:top w:val="nil"/>
              <w:left w:val="nil"/>
              <w:bottom w:val="single" w:color="000000" w:sz="4" w:space="0"/>
              <w:right w:val="single" w:color="000000" w:sz="4" w:space="0"/>
            </w:tcBorders>
            <w:shd w:val="clear" w:color="auto" w:fill="auto"/>
            <w:vAlign w:val="center"/>
          </w:tcPr>
          <w:p w14:paraId="4C2804B2">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c>
          <w:tcPr>
            <w:tcW w:w="987" w:type="dxa"/>
            <w:tcBorders>
              <w:top w:val="nil"/>
              <w:left w:val="nil"/>
              <w:bottom w:val="single" w:color="000000" w:sz="4" w:space="0"/>
              <w:right w:val="single" w:color="000000" w:sz="4" w:space="0"/>
            </w:tcBorders>
            <w:shd w:val="clear" w:color="auto" w:fill="auto"/>
            <w:vAlign w:val="center"/>
          </w:tcPr>
          <w:p w14:paraId="0404DAF5">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39999</w:t>
            </w:r>
          </w:p>
        </w:tc>
        <w:tc>
          <w:tcPr>
            <w:tcW w:w="3248" w:type="dxa"/>
            <w:tcBorders>
              <w:top w:val="nil"/>
              <w:left w:val="nil"/>
              <w:bottom w:val="single" w:color="000000" w:sz="4" w:space="0"/>
              <w:right w:val="nil"/>
            </w:tcBorders>
            <w:shd w:val="clear" w:color="auto" w:fill="auto"/>
            <w:vAlign w:val="center"/>
          </w:tcPr>
          <w:p w14:paraId="070D4EAE">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其他支出</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A16D">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r>
      <w:tr w14:paraId="245BA1AF">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A6A2BE9">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2845" w:type="dxa"/>
            <w:tcBorders>
              <w:top w:val="nil"/>
              <w:left w:val="nil"/>
              <w:bottom w:val="single" w:color="000000" w:sz="4" w:space="0"/>
              <w:right w:val="nil"/>
            </w:tcBorders>
            <w:shd w:val="clear" w:color="auto" w:fill="auto"/>
            <w:vAlign w:val="center"/>
          </w:tcPr>
          <w:p w14:paraId="314E58B4">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218772F9">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478E0A4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30703</w:t>
            </w:r>
          </w:p>
        </w:tc>
        <w:tc>
          <w:tcPr>
            <w:tcW w:w="0" w:type="auto"/>
            <w:tcBorders>
              <w:top w:val="nil"/>
              <w:left w:val="nil"/>
              <w:bottom w:val="single" w:color="000000" w:sz="4" w:space="0"/>
              <w:right w:val="single" w:color="000000" w:sz="4" w:space="0"/>
            </w:tcBorders>
            <w:shd w:val="clear" w:color="auto" w:fill="auto"/>
            <w:vAlign w:val="center"/>
          </w:tcPr>
          <w:p w14:paraId="27E40722">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国内债务发行费用</w:t>
            </w:r>
          </w:p>
        </w:tc>
        <w:tc>
          <w:tcPr>
            <w:tcW w:w="0" w:type="auto"/>
            <w:tcBorders>
              <w:top w:val="nil"/>
              <w:left w:val="nil"/>
              <w:bottom w:val="single" w:color="000000" w:sz="4" w:space="0"/>
              <w:right w:val="single" w:color="000000" w:sz="4" w:space="0"/>
            </w:tcBorders>
            <w:shd w:val="clear" w:color="auto" w:fill="auto"/>
            <w:vAlign w:val="center"/>
          </w:tcPr>
          <w:p w14:paraId="07F3E84F">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c>
          <w:tcPr>
            <w:tcW w:w="987" w:type="dxa"/>
            <w:tcBorders>
              <w:top w:val="nil"/>
              <w:left w:val="nil"/>
              <w:bottom w:val="single" w:color="000000" w:sz="4" w:space="0"/>
              <w:right w:val="single" w:color="000000" w:sz="4" w:space="0"/>
            </w:tcBorders>
            <w:shd w:val="clear" w:color="auto" w:fill="auto"/>
            <w:vAlign w:val="center"/>
          </w:tcPr>
          <w:p w14:paraId="5107E571">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3248" w:type="dxa"/>
            <w:tcBorders>
              <w:top w:val="nil"/>
              <w:left w:val="nil"/>
              <w:bottom w:val="single" w:color="000000" w:sz="4" w:space="0"/>
              <w:right w:val="nil"/>
            </w:tcBorders>
            <w:shd w:val="clear" w:color="auto" w:fill="auto"/>
            <w:vAlign w:val="center"/>
          </w:tcPr>
          <w:p w14:paraId="6E61131A">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A8D4">
            <w:pPr>
              <w:spacing w:line="240" w:lineRule="auto"/>
              <w:ind w:left="0" w:leftChars="0" w:right="0" w:rightChars="0" w:firstLine="0" w:firstLineChars="0"/>
              <w:jc w:val="right"/>
              <w:rPr>
                <w:rFonts w:hint="default" w:ascii="Times New Roman" w:hAnsi="Times New Roman" w:eastAsia="方正仿宋_GBK" w:cs="Times New Roman"/>
                <w:color w:val="000000"/>
                <w:sz w:val="20"/>
                <w:szCs w:val="20"/>
              </w:rPr>
            </w:pPr>
          </w:p>
        </w:tc>
      </w:tr>
      <w:tr w14:paraId="23DA7781">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2ED502DA">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2845" w:type="dxa"/>
            <w:tcBorders>
              <w:top w:val="nil"/>
              <w:left w:val="nil"/>
              <w:bottom w:val="single" w:color="000000" w:sz="4" w:space="0"/>
              <w:right w:val="nil"/>
            </w:tcBorders>
            <w:shd w:val="clear" w:color="auto" w:fill="auto"/>
            <w:vAlign w:val="center"/>
          </w:tcPr>
          <w:p w14:paraId="1DA6278D">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1C8FC2AB">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0F8860C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30704</w:t>
            </w:r>
          </w:p>
        </w:tc>
        <w:tc>
          <w:tcPr>
            <w:tcW w:w="0" w:type="auto"/>
            <w:tcBorders>
              <w:top w:val="nil"/>
              <w:left w:val="nil"/>
              <w:bottom w:val="single" w:color="000000" w:sz="4" w:space="0"/>
              <w:right w:val="single" w:color="000000" w:sz="4" w:space="0"/>
            </w:tcBorders>
            <w:shd w:val="clear" w:color="auto" w:fill="auto"/>
            <w:vAlign w:val="center"/>
          </w:tcPr>
          <w:p w14:paraId="022002BB">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r>
              <w:rPr>
                <w:rFonts w:hint="default" w:ascii="Times New Roman" w:hAnsi="Times New Roman" w:eastAsia="方正仿宋_GBK" w:cs="Times New Roman"/>
                <w:color w:val="000000"/>
                <w:sz w:val="20"/>
                <w:szCs w:val="20"/>
                <w:lang w:bidi="ar"/>
              </w:rPr>
              <w:t>国外债务发行费用</w:t>
            </w:r>
          </w:p>
        </w:tc>
        <w:tc>
          <w:tcPr>
            <w:tcW w:w="0" w:type="auto"/>
            <w:tcBorders>
              <w:top w:val="nil"/>
              <w:left w:val="nil"/>
              <w:bottom w:val="single" w:color="000000" w:sz="4" w:space="0"/>
              <w:right w:val="single" w:color="000000" w:sz="4" w:space="0"/>
            </w:tcBorders>
            <w:shd w:val="clear" w:color="auto" w:fill="auto"/>
            <w:vAlign w:val="center"/>
          </w:tcPr>
          <w:p w14:paraId="41AC9286">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c>
          <w:tcPr>
            <w:tcW w:w="987" w:type="dxa"/>
            <w:tcBorders>
              <w:top w:val="nil"/>
              <w:left w:val="nil"/>
              <w:bottom w:val="single" w:color="000000" w:sz="4" w:space="0"/>
              <w:right w:val="single" w:color="000000" w:sz="4" w:space="0"/>
            </w:tcBorders>
            <w:shd w:val="clear" w:color="auto" w:fill="auto"/>
            <w:vAlign w:val="center"/>
          </w:tcPr>
          <w:p w14:paraId="36E496F2">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3248" w:type="dxa"/>
            <w:tcBorders>
              <w:top w:val="nil"/>
              <w:left w:val="nil"/>
              <w:bottom w:val="single" w:color="000000" w:sz="4" w:space="0"/>
              <w:right w:val="nil"/>
            </w:tcBorders>
            <w:shd w:val="clear" w:color="auto" w:fill="auto"/>
            <w:vAlign w:val="center"/>
          </w:tcPr>
          <w:p w14:paraId="735D5C8C">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7FC9">
            <w:pPr>
              <w:spacing w:line="240" w:lineRule="auto"/>
              <w:ind w:left="0" w:leftChars="0" w:right="0" w:rightChars="0" w:firstLine="0" w:firstLineChars="0"/>
              <w:jc w:val="right"/>
              <w:rPr>
                <w:rFonts w:hint="default" w:ascii="Times New Roman" w:hAnsi="Times New Roman" w:eastAsia="方正仿宋_GBK" w:cs="Times New Roman"/>
                <w:color w:val="000000"/>
                <w:sz w:val="20"/>
                <w:szCs w:val="20"/>
              </w:rPr>
            </w:pPr>
          </w:p>
        </w:tc>
      </w:tr>
      <w:tr w14:paraId="13AE27E7">
        <w:tblPrEx>
          <w:tblCellMar>
            <w:top w:w="0" w:type="dxa"/>
            <w:left w:w="108" w:type="dxa"/>
            <w:bottom w:w="0" w:type="dxa"/>
            <w:right w:w="108" w:type="dxa"/>
          </w:tblCellMar>
        </w:tblPrEx>
        <w:trPr>
          <w:trHeight w:val="290" w:hRule="atLeast"/>
        </w:trPr>
        <w:tc>
          <w:tcPr>
            <w:tcW w:w="987" w:type="dxa"/>
            <w:tcBorders>
              <w:top w:val="nil"/>
              <w:left w:val="single" w:color="000000" w:sz="4" w:space="0"/>
              <w:bottom w:val="single" w:color="000000" w:sz="4" w:space="0"/>
              <w:right w:val="single" w:color="000000" w:sz="4" w:space="0"/>
            </w:tcBorders>
            <w:shd w:val="clear" w:color="auto" w:fill="auto"/>
            <w:vAlign w:val="center"/>
          </w:tcPr>
          <w:p w14:paraId="61440625">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2845" w:type="dxa"/>
            <w:tcBorders>
              <w:top w:val="nil"/>
              <w:left w:val="nil"/>
              <w:bottom w:val="single" w:color="000000" w:sz="4" w:space="0"/>
              <w:right w:val="nil"/>
            </w:tcBorders>
            <w:shd w:val="clear" w:color="auto" w:fill="auto"/>
            <w:vAlign w:val="center"/>
          </w:tcPr>
          <w:p w14:paraId="47812323">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19C5A821">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987" w:type="dxa"/>
            <w:tcBorders>
              <w:top w:val="nil"/>
              <w:left w:val="nil"/>
              <w:bottom w:val="single" w:color="000000" w:sz="4" w:space="0"/>
              <w:right w:val="single" w:color="000000" w:sz="4" w:space="0"/>
            </w:tcBorders>
            <w:shd w:val="clear" w:color="auto" w:fill="auto"/>
            <w:vAlign w:val="center"/>
          </w:tcPr>
          <w:p w14:paraId="5B84836E">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c>
          <w:tcPr>
            <w:tcW w:w="0" w:type="auto"/>
            <w:tcBorders>
              <w:top w:val="nil"/>
              <w:left w:val="nil"/>
              <w:bottom w:val="single" w:color="000000" w:sz="4" w:space="0"/>
              <w:right w:val="single" w:color="000000" w:sz="4" w:space="0"/>
            </w:tcBorders>
            <w:shd w:val="clear" w:color="auto" w:fill="auto"/>
            <w:vAlign w:val="center"/>
          </w:tcPr>
          <w:p w14:paraId="1280E7E6">
            <w:pPr>
              <w:spacing w:line="240" w:lineRule="auto"/>
              <w:ind w:left="0" w:leftChars="0" w:right="0" w:rightChars="0" w:firstLine="0" w:firstLineChars="0"/>
              <w:textAlignment w:val="center"/>
              <w:rPr>
                <w:rFonts w:hint="default" w:ascii="Times New Roman" w:hAnsi="Times New Roman" w:eastAsia="方正仿宋_GBK" w:cs="Times New Roman"/>
                <w:color w:val="000000"/>
                <w:sz w:val="20"/>
                <w:szCs w:val="20"/>
                <w:lang w:bidi="ar"/>
              </w:rPr>
            </w:pPr>
          </w:p>
        </w:tc>
        <w:tc>
          <w:tcPr>
            <w:tcW w:w="0" w:type="auto"/>
            <w:tcBorders>
              <w:top w:val="nil"/>
              <w:left w:val="nil"/>
              <w:bottom w:val="single" w:color="000000" w:sz="4" w:space="0"/>
              <w:right w:val="single" w:color="000000" w:sz="4" w:space="0"/>
            </w:tcBorders>
            <w:shd w:val="clear" w:color="auto" w:fill="auto"/>
            <w:vAlign w:val="center"/>
          </w:tcPr>
          <w:p w14:paraId="4A30CF6A">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lang w:bidi="ar"/>
              </w:rPr>
            </w:pPr>
          </w:p>
        </w:tc>
        <w:tc>
          <w:tcPr>
            <w:tcW w:w="987" w:type="dxa"/>
            <w:tcBorders>
              <w:top w:val="nil"/>
              <w:left w:val="nil"/>
              <w:bottom w:val="single" w:color="000000" w:sz="4" w:space="0"/>
              <w:right w:val="single" w:color="000000" w:sz="4" w:space="0"/>
            </w:tcBorders>
            <w:shd w:val="clear" w:color="auto" w:fill="auto"/>
            <w:vAlign w:val="center"/>
          </w:tcPr>
          <w:p w14:paraId="36481DEE">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3248" w:type="dxa"/>
            <w:tcBorders>
              <w:top w:val="nil"/>
              <w:left w:val="nil"/>
              <w:bottom w:val="single" w:color="000000" w:sz="4" w:space="0"/>
              <w:right w:val="nil"/>
            </w:tcBorders>
            <w:shd w:val="clear" w:color="auto" w:fill="auto"/>
            <w:vAlign w:val="center"/>
          </w:tcPr>
          <w:p w14:paraId="676D0B4F">
            <w:pPr>
              <w:spacing w:line="240" w:lineRule="auto"/>
              <w:ind w:left="0" w:leftChars="0" w:right="0" w:rightChars="0" w:firstLine="0" w:firstLineChars="0"/>
              <w:rPr>
                <w:rFonts w:hint="default" w:ascii="Times New Roman" w:hAnsi="Times New Roman" w:eastAsia="方正仿宋_GBK" w:cs="Times New Roman"/>
                <w:color w:val="000000"/>
                <w:sz w:val="20"/>
                <w:szCs w:val="20"/>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E5C3">
            <w:pPr>
              <w:spacing w:line="240" w:lineRule="auto"/>
              <w:ind w:left="0" w:leftChars="0" w:right="0" w:rightChars="0" w:firstLine="0" w:firstLineChars="0"/>
              <w:jc w:val="right"/>
              <w:rPr>
                <w:rFonts w:hint="default" w:ascii="Times New Roman" w:hAnsi="Times New Roman" w:eastAsia="方正仿宋_GBK" w:cs="Times New Roman"/>
                <w:color w:val="000000"/>
                <w:sz w:val="20"/>
                <w:szCs w:val="20"/>
              </w:rPr>
            </w:pPr>
          </w:p>
        </w:tc>
      </w:tr>
      <w:tr w14:paraId="198B7CEC">
        <w:tblPrEx>
          <w:tblCellMar>
            <w:top w:w="0" w:type="dxa"/>
            <w:left w:w="108" w:type="dxa"/>
            <w:bottom w:w="0" w:type="dxa"/>
            <w:right w:w="108" w:type="dxa"/>
          </w:tblCellMar>
        </w:tblPrEx>
        <w:trPr>
          <w:trHeight w:val="298" w:hRule="atLeast"/>
        </w:trPr>
        <w:tc>
          <w:tcPr>
            <w:tcW w:w="2845" w:type="dxa"/>
            <w:gridSpan w:val="2"/>
            <w:tcBorders>
              <w:top w:val="nil"/>
              <w:left w:val="single" w:color="000000" w:sz="4" w:space="0"/>
              <w:bottom w:val="single" w:color="000000" w:sz="4" w:space="0"/>
              <w:right w:val="single" w:color="000000" w:sz="4" w:space="0"/>
            </w:tcBorders>
            <w:shd w:val="clear" w:color="auto" w:fill="auto"/>
            <w:vAlign w:val="center"/>
          </w:tcPr>
          <w:p w14:paraId="21698A3A">
            <w:pPr>
              <w:spacing w:line="240" w:lineRule="auto"/>
              <w:ind w:left="0" w:leftChars="0" w:right="0" w:rightChars="0" w:firstLine="0" w:firstLineChars="0"/>
              <w:jc w:val="center"/>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b/>
                <w:bCs/>
                <w:color w:val="000000"/>
                <w:sz w:val="20"/>
                <w:szCs w:val="20"/>
                <w:lang w:bidi="ar"/>
              </w:rPr>
              <w:t>人员经费合计</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66B8AF">
            <w:pPr>
              <w:wordWrap w:val="0"/>
              <w:spacing w:line="240" w:lineRule="auto"/>
              <w:ind w:left="0" w:leftChars="0" w:right="0" w:rightChars="0" w:firstLine="0" w:firstLineChars="0"/>
              <w:jc w:val="right"/>
              <w:textAlignment w:val="bottom"/>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2,640.00 </w:t>
            </w:r>
          </w:p>
        </w:tc>
        <w:tc>
          <w:tcPr>
            <w:tcW w:w="3248" w:type="dxa"/>
            <w:gridSpan w:val="5"/>
            <w:tcBorders>
              <w:top w:val="nil"/>
              <w:left w:val="nil"/>
              <w:bottom w:val="single" w:color="000000" w:sz="4" w:space="0"/>
              <w:right w:val="single" w:color="000000" w:sz="4" w:space="0"/>
            </w:tcBorders>
            <w:shd w:val="clear" w:color="auto" w:fill="auto"/>
            <w:vAlign w:val="center"/>
          </w:tcPr>
          <w:p w14:paraId="5AC1FED5">
            <w:pPr>
              <w:spacing w:line="240" w:lineRule="auto"/>
              <w:ind w:left="0" w:leftChars="0" w:right="0" w:rightChars="0" w:firstLine="0" w:firstLineChars="0"/>
              <w:jc w:val="center"/>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b/>
                <w:bCs/>
                <w:color w:val="000000"/>
                <w:sz w:val="20"/>
                <w:szCs w:val="20"/>
                <w:lang w:bidi="ar"/>
              </w:rPr>
              <w:t>公用经费合计</w:t>
            </w:r>
          </w:p>
        </w:tc>
        <w:tc>
          <w:tcPr>
            <w:tcW w:w="1094" w:type="dxa"/>
            <w:tcBorders>
              <w:top w:val="nil"/>
              <w:left w:val="nil"/>
              <w:bottom w:val="single" w:color="000000" w:sz="4" w:space="0"/>
              <w:right w:val="single" w:color="000000" w:sz="4" w:space="0"/>
            </w:tcBorders>
            <w:shd w:val="clear" w:color="auto" w:fill="auto"/>
            <w:vAlign w:val="center"/>
          </w:tcPr>
          <w:p w14:paraId="4492B2C0">
            <w:pPr>
              <w:wordWrap w:val="0"/>
              <w:spacing w:line="240" w:lineRule="auto"/>
              <w:ind w:left="0" w:leftChars="0" w:right="0" w:rightChars="0" w:firstLine="0" w:firstLineChars="0"/>
              <w:jc w:val="right"/>
              <w:textAlignment w:val="center"/>
              <w:rPr>
                <w:rFonts w:hint="default" w:ascii="Times New Roman" w:hAnsi="Times New Roman" w:eastAsia="方正仿宋_GBK" w:cs="Times New Roman"/>
                <w:color w:val="000000"/>
                <w:sz w:val="20"/>
                <w:szCs w:val="20"/>
              </w:rPr>
            </w:pPr>
            <w:r>
              <w:rPr>
                <w:rFonts w:hint="default" w:ascii="Times New Roman" w:hAnsi="Times New Roman" w:eastAsia="方正仿宋_GBK" w:cs="Times New Roman"/>
                <w:color w:val="000000"/>
                <w:sz w:val="20"/>
                <w:szCs w:val="20"/>
              </w:rPr>
              <w:t xml:space="preserve">200.85 </w:t>
            </w:r>
          </w:p>
        </w:tc>
      </w:tr>
    </w:tbl>
    <w:p w14:paraId="308E6490">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0"/>
          <w:szCs w:val="20"/>
        </w:rPr>
        <w:t>备注：1.本表反映单位本年度一般公共预算财政拨款基本支出明细情况。</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0"/>
          <w:szCs w:val="20"/>
        </w:rPr>
        <w:t xml:space="preserve">      2.本套报表金额单位转换时可能存在尾数误差。</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1"/>
          <w:szCs w:val="21"/>
        </w:rPr>
        <w:br w:type="page"/>
      </w:r>
    </w:p>
    <w:tbl>
      <w:tblPr>
        <w:tblStyle w:val="7"/>
        <w:tblW w:w="5000" w:type="pct"/>
        <w:tblInd w:w="0" w:type="dxa"/>
        <w:tblLayout w:type="fixed"/>
        <w:tblCellMar>
          <w:top w:w="0" w:type="dxa"/>
          <w:left w:w="108" w:type="dxa"/>
          <w:bottom w:w="0" w:type="dxa"/>
          <w:right w:w="108" w:type="dxa"/>
        </w:tblCellMar>
      </w:tblPr>
      <w:tblGrid>
        <w:gridCol w:w="416"/>
        <w:gridCol w:w="416"/>
        <w:gridCol w:w="436"/>
        <w:gridCol w:w="1038"/>
        <w:gridCol w:w="871"/>
        <w:gridCol w:w="784"/>
        <w:gridCol w:w="857"/>
        <w:gridCol w:w="756"/>
        <w:gridCol w:w="666"/>
        <w:gridCol w:w="932"/>
        <w:gridCol w:w="1021"/>
        <w:gridCol w:w="662"/>
        <w:gridCol w:w="1413"/>
        <w:gridCol w:w="830"/>
        <w:gridCol w:w="943"/>
        <w:gridCol w:w="714"/>
        <w:gridCol w:w="269"/>
        <w:gridCol w:w="971"/>
      </w:tblGrid>
      <w:tr w14:paraId="31DFCCF1">
        <w:tblPrEx>
          <w:tblCellMar>
            <w:top w:w="0" w:type="dxa"/>
            <w:left w:w="108" w:type="dxa"/>
            <w:bottom w:w="0" w:type="dxa"/>
            <w:right w:w="108" w:type="dxa"/>
          </w:tblCellMar>
        </w:tblPrEx>
        <w:trPr>
          <w:trHeight w:val="644" w:hRule="atLeast"/>
        </w:trPr>
        <w:tc>
          <w:tcPr>
            <w:tcW w:w="5000" w:type="pct"/>
            <w:gridSpan w:val="18"/>
            <w:tcBorders>
              <w:top w:val="nil"/>
              <w:left w:val="nil"/>
              <w:bottom w:val="nil"/>
              <w:right w:val="nil"/>
            </w:tcBorders>
            <w:shd w:val="clear" w:color="auto" w:fill="auto"/>
            <w:vAlign w:val="bottom"/>
          </w:tcPr>
          <w:p w14:paraId="24D5114D">
            <w:pPr>
              <w:ind w:left="-718" w:leftChars="-500" w:hanging="482" w:hangingChars="160"/>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eastAsia="方正仿宋_GBK" w:cs="Times New Roman"/>
                <w:b/>
                <w:bCs/>
                <w:color w:val="000000"/>
                <w:sz w:val="30"/>
                <w:szCs w:val="30"/>
                <w:lang w:bidi="ar"/>
              </w:rPr>
              <w:t>政府性基金预算财政拨款收入支出决算表</w:t>
            </w:r>
          </w:p>
        </w:tc>
      </w:tr>
      <w:tr w14:paraId="70101253">
        <w:tblPrEx>
          <w:tblCellMar>
            <w:top w:w="0" w:type="dxa"/>
            <w:left w:w="108" w:type="dxa"/>
            <w:bottom w:w="0" w:type="dxa"/>
            <w:right w:w="108" w:type="dxa"/>
          </w:tblCellMar>
        </w:tblPrEx>
        <w:trPr>
          <w:trHeight w:val="322" w:hRule="atLeast"/>
        </w:trPr>
        <w:tc>
          <w:tcPr>
            <w:tcW w:w="4556" w:type="pct"/>
            <w:gridSpan w:val="16"/>
            <w:vMerge w:val="restart"/>
            <w:tcBorders>
              <w:top w:val="nil"/>
              <w:left w:val="nil"/>
              <w:right w:val="nil"/>
            </w:tcBorders>
            <w:shd w:val="clear" w:color="auto" w:fill="auto"/>
            <w:vAlign w:val="bottom"/>
          </w:tcPr>
          <w:p w14:paraId="08B8F084">
            <w:pP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sz w:val="20"/>
                <w:szCs w:val="20"/>
              </w:rPr>
              <w:t>单位</w:t>
            </w:r>
            <w:r>
              <w:rPr>
                <w:rFonts w:hint="default" w:ascii="Times New Roman" w:hAnsi="Times New Roman" w:eastAsia="方正仿宋_GBK" w:cs="Times New Roman"/>
                <w:b w:val="0"/>
                <w:bCs w:val="0"/>
                <w:color w:val="000000"/>
                <w:sz w:val="20"/>
                <w:szCs w:val="20"/>
              </w:rPr>
              <w:t>：重庆市开州区妇幼保健院</w:t>
            </w:r>
          </w:p>
        </w:tc>
        <w:tc>
          <w:tcPr>
            <w:tcW w:w="443" w:type="pct"/>
            <w:gridSpan w:val="2"/>
            <w:tcBorders>
              <w:top w:val="nil"/>
              <w:left w:val="nil"/>
              <w:bottom w:val="nil"/>
              <w:right w:val="nil"/>
            </w:tcBorders>
            <w:shd w:val="clear" w:color="auto" w:fill="auto"/>
            <w:vAlign w:val="bottom"/>
          </w:tcPr>
          <w:p w14:paraId="34DFF6E4">
            <w:pPr>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07表</w:t>
            </w:r>
          </w:p>
        </w:tc>
      </w:tr>
      <w:tr w14:paraId="233B78C3">
        <w:tblPrEx>
          <w:tblCellMar>
            <w:top w:w="0" w:type="dxa"/>
            <w:left w:w="108" w:type="dxa"/>
            <w:bottom w:w="0" w:type="dxa"/>
            <w:right w:w="108" w:type="dxa"/>
          </w:tblCellMar>
        </w:tblPrEx>
        <w:trPr>
          <w:trHeight w:val="322" w:hRule="atLeast"/>
        </w:trPr>
        <w:tc>
          <w:tcPr>
            <w:tcW w:w="4556" w:type="pct"/>
            <w:gridSpan w:val="16"/>
            <w:vMerge w:val="continue"/>
            <w:tcBorders>
              <w:left w:val="nil"/>
              <w:bottom w:val="nil"/>
              <w:right w:val="nil"/>
            </w:tcBorders>
            <w:shd w:val="clear" w:color="auto" w:fill="auto"/>
            <w:vAlign w:val="bottom"/>
          </w:tcPr>
          <w:p w14:paraId="443CB02B">
            <w:pPr>
              <w:rPr>
                <w:rFonts w:hint="default" w:ascii="Times New Roman" w:hAnsi="Times New Roman" w:eastAsia="方正仿宋_GBK" w:cs="Times New Roman"/>
                <w:b w:val="0"/>
                <w:bCs w:val="0"/>
                <w:color w:val="000000"/>
                <w:sz w:val="20"/>
                <w:szCs w:val="20"/>
              </w:rPr>
            </w:pPr>
          </w:p>
        </w:tc>
        <w:tc>
          <w:tcPr>
            <w:tcW w:w="443" w:type="pct"/>
            <w:gridSpan w:val="2"/>
            <w:tcBorders>
              <w:top w:val="nil"/>
              <w:left w:val="nil"/>
              <w:bottom w:val="nil"/>
              <w:right w:val="nil"/>
            </w:tcBorders>
            <w:shd w:val="clear" w:color="auto" w:fill="auto"/>
            <w:vAlign w:val="bottom"/>
          </w:tcPr>
          <w:p w14:paraId="218F80D5">
            <w:pPr>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67FC302E">
        <w:tblPrEx>
          <w:tblCellMar>
            <w:top w:w="0" w:type="dxa"/>
            <w:left w:w="108" w:type="dxa"/>
            <w:bottom w:w="0" w:type="dxa"/>
            <w:right w:w="108" w:type="dxa"/>
          </w:tblCellMar>
        </w:tblPrEx>
        <w:trPr>
          <w:trHeight w:val="426" w:hRule="atLeast"/>
        </w:trPr>
        <w:tc>
          <w:tcPr>
            <w:tcW w:w="45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2FADD">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科目代码</w:t>
            </w:r>
          </w:p>
        </w:tc>
        <w:tc>
          <w:tcPr>
            <w:tcW w:w="371" w:type="pct"/>
            <w:vMerge w:val="restart"/>
            <w:tcBorders>
              <w:top w:val="single" w:color="000000" w:sz="4" w:space="0"/>
              <w:left w:val="nil"/>
              <w:bottom w:val="single" w:color="000000" w:sz="4" w:space="0"/>
              <w:right w:val="single" w:color="000000" w:sz="4" w:space="0"/>
            </w:tcBorders>
            <w:shd w:val="clear" w:color="auto" w:fill="auto"/>
            <w:vAlign w:val="center"/>
          </w:tcPr>
          <w:p w14:paraId="268B1866">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科目名称</w:t>
            </w:r>
          </w:p>
        </w:tc>
        <w:tc>
          <w:tcPr>
            <w:tcW w:w="897" w:type="pct"/>
            <w:gridSpan w:val="3"/>
            <w:tcBorders>
              <w:top w:val="single" w:color="000000" w:sz="4" w:space="0"/>
              <w:left w:val="nil"/>
              <w:bottom w:val="single" w:color="000000" w:sz="4" w:space="0"/>
              <w:right w:val="single" w:color="000000" w:sz="4" w:space="0"/>
            </w:tcBorders>
            <w:shd w:val="clear" w:color="auto" w:fill="auto"/>
            <w:vAlign w:val="center"/>
          </w:tcPr>
          <w:p w14:paraId="3FD2977F">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年初结转和结余</w:t>
            </w:r>
          </w:p>
        </w:tc>
        <w:tc>
          <w:tcPr>
            <w:tcW w:w="841" w:type="pct"/>
            <w:gridSpan w:val="3"/>
            <w:tcBorders>
              <w:top w:val="single" w:color="000000" w:sz="4" w:space="0"/>
              <w:left w:val="nil"/>
              <w:bottom w:val="single" w:color="000000" w:sz="4" w:space="0"/>
              <w:right w:val="single" w:color="000000" w:sz="4" w:space="0"/>
            </w:tcBorders>
            <w:shd w:val="clear" w:color="auto" w:fill="auto"/>
            <w:vAlign w:val="center"/>
          </w:tcPr>
          <w:p w14:paraId="4DA83002">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本年收入</w:t>
            </w:r>
          </w:p>
        </w:tc>
        <w:tc>
          <w:tcPr>
            <w:tcW w:w="1106" w:type="pct"/>
            <w:gridSpan w:val="3"/>
            <w:tcBorders>
              <w:top w:val="single" w:color="000000" w:sz="4" w:space="0"/>
              <w:left w:val="nil"/>
              <w:bottom w:val="single" w:color="000000" w:sz="4" w:space="0"/>
              <w:right w:val="single" w:color="000000" w:sz="4" w:space="0"/>
            </w:tcBorders>
            <w:shd w:val="clear" w:color="auto" w:fill="auto"/>
            <w:vAlign w:val="center"/>
          </w:tcPr>
          <w:p w14:paraId="550D8209">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本年支出</w:t>
            </w:r>
          </w:p>
        </w:tc>
        <w:tc>
          <w:tcPr>
            <w:tcW w:w="1331" w:type="pct"/>
            <w:gridSpan w:val="5"/>
            <w:tcBorders>
              <w:top w:val="single" w:color="000000" w:sz="4" w:space="0"/>
              <w:left w:val="nil"/>
              <w:bottom w:val="single" w:color="000000" w:sz="4" w:space="0"/>
              <w:right w:val="single" w:color="000000" w:sz="4" w:space="0"/>
            </w:tcBorders>
            <w:shd w:val="clear" w:color="auto" w:fill="auto"/>
            <w:vAlign w:val="center"/>
          </w:tcPr>
          <w:p w14:paraId="69D22638">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年末结转和结余</w:t>
            </w:r>
          </w:p>
        </w:tc>
      </w:tr>
      <w:tr w14:paraId="7B9DB953">
        <w:tblPrEx>
          <w:tblCellMar>
            <w:top w:w="0" w:type="dxa"/>
            <w:left w:w="108" w:type="dxa"/>
            <w:bottom w:w="0" w:type="dxa"/>
            <w:right w:w="108" w:type="dxa"/>
          </w:tblCellMar>
        </w:tblPrEx>
        <w:trPr>
          <w:trHeight w:val="426" w:hRule="atLeast"/>
        </w:trPr>
        <w:tc>
          <w:tcPr>
            <w:tcW w:w="45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FF6B7">
            <w:pPr>
              <w:spacing w:line="400" w:lineRule="exact"/>
              <w:jc w:val="center"/>
              <w:rPr>
                <w:rFonts w:hint="default" w:ascii="Times New Roman" w:hAnsi="Times New Roman" w:eastAsia="方正仿宋_GBK" w:cs="Times New Roman"/>
                <w:b w:val="0"/>
                <w:bCs w:val="0"/>
                <w:color w:val="000000"/>
                <w:sz w:val="20"/>
                <w:szCs w:val="20"/>
              </w:rPr>
            </w:pPr>
          </w:p>
        </w:tc>
        <w:tc>
          <w:tcPr>
            <w:tcW w:w="371" w:type="pct"/>
            <w:vMerge w:val="continue"/>
            <w:tcBorders>
              <w:top w:val="single" w:color="000000" w:sz="4" w:space="0"/>
              <w:left w:val="nil"/>
              <w:bottom w:val="single" w:color="000000" w:sz="4" w:space="0"/>
              <w:right w:val="single" w:color="000000" w:sz="4" w:space="0"/>
            </w:tcBorders>
            <w:shd w:val="clear" w:color="auto" w:fill="auto"/>
            <w:vAlign w:val="center"/>
          </w:tcPr>
          <w:p w14:paraId="3C23CC41">
            <w:pPr>
              <w:spacing w:line="400" w:lineRule="exact"/>
              <w:jc w:val="center"/>
              <w:rPr>
                <w:rFonts w:hint="default" w:ascii="Times New Roman" w:hAnsi="Times New Roman" w:eastAsia="方正仿宋_GBK" w:cs="Times New Roman"/>
                <w:b w:val="0"/>
                <w:bCs w:val="0"/>
                <w:color w:val="000000"/>
                <w:sz w:val="20"/>
                <w:szCs w:val="20"/>
              </w:rPr>
            </w:pPr>
          </w:p>
        </w:tc>
        <w:tc>
          <w:tcPr>
            <w:tcW w:w="311" w:type="pct"/>
            <w:vMerge w:val="restart"/>
            <w:tcBorders>
              <w:top w:val="nil"/>
              <w:left w:val="nil"/>
              <w:bottom w:val="single" w:color="000000" w:sz="4" w:space="0"/>
              <w:right w:val="single" w:color="000000" w:sz="4" w:space="0"/>
            </w:tcBorders>
            <w:shd w:val="clear" w:color="auto" w:fill="auto"/>
            <w:vAlign w:val="center"/>
          </w:tcPr>
          <w:p w14:paraId="41AE3B33">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280" w:type="pct"/>
            <w:vMerge w:val="restart"/>
            <w:tcBorders>
              <w:top w:val="nil"/>
              <w:left w:val="nil"/>
              <w:bottom w:val="single" w:color="000000" w:sz="4" w:space="0"/>
              <w:right w:val="single" w:color="000000" w:sz="4" w:space="0"/>
            </w:tcBorders>
            <w:shd w:val="clear" w:color="auto" w:fill="auto"/>
            <w:vAlign w:val="center"/>
          </w:tcPr>
          <w:p w14:paraId="51D2A88F">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基本支出结转</w:t>
            </w:r>
          </w:p>
        </w:tc>
        <w:tc>
          <w:tcPr>
            <w:tcW w:w="306" w:type="pct"/>
            <w:vMerge w:val="restart"/>
            <w:tcBorders>
              <w:top w:val="nil"/>
              <w:left w:val="nil"/>
              <w:bottom w:val="single" w:color="000000" w:sz="4" w:space="0"/>
              <w:right w:val="single" w:color="000000" w:sz="4" w:space="0"/>
            </w:tcBorders>
            <w:shd w:val="clear" w:color="auto" w:fill="auto"/>
            <w:vAlign w:val="center"/>
          </w:tcPr>
          <w:p w14:paraId="38D55978">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项目支出结转和结余</w:t>
            </w:r>
          </w:p>
        </w:tc>
        <w:tc>
          <w:tcPr>
            <w:tcW w:w="270" w:type="pct"/>
            <w:vMerge w:val="restart"/>
            <w:tcBorders>
              <w:top w:val="nil"/>
              <w:left w:val="nil"/>
              <w:bottom w:val="single" w:color="000000" w:sz="4" w:space="0"/>
              <w:right w:val="single" w:color="000000" w:sz="4" w:space="0"/>
            </w:tcBorders>
            <w:shd w:val="clear" w:color="auto" w:fill="auto"/>
            <w:vAlign w:val="center"/>
          </w:tcPr>
          <w:p w14:paraId="598C54D8">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238" w:type="pct"/>
            <w:vMerge w:val="restart"/>
            <w:tcBorders>
              <w:top w:val="nil"/>
              <w:left w:val="nil"/>
              <w:bottom w:val="single" w:color="000000" w:sz="4" w:space="0"/>
              <w:right w:val="single" w:color="000000" w:sz="4" w:space="0"/>
            </w:tcBorders>
            <w:shd w:val="clear" w:color="auto" w:fill="auto"/>
            <w:vAlign w:val="center"/>
          </w:tcPr>
          <w:p w14:paraId="2F9D6572">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w:t>
            </w:r>
          </w:p>
        </w:tc>
        <w:tc>
          <w:tcPr>
            <w:tcW w:w="332" w:type="pct"/>
            <w:vMerge w:val="restart"/>
            <w:tcBorders>
              <w:top w:val="nil"/>
              <w:left w:val="nil"/>
              <w:bottom w:val="single" w:color="000000" w:sz="4" w:space="0"/>
              <w:right w:val="single" w:color="000000" w:sz="4" w:space="0"/>
            </w:tcBorders>
            <w:shd w:val="clear" w:color="auto" w:fill="auto"/>
            <w:vAlign w:val="center"/>
          </w:tcPr>
          <w:p w14:paraId="049DC30F">
            <w:pPr>
              <w:spacing w:line="400" w:lineRule="exact"/>
              <w:jc w:val="center"/>
              <w:textAlignment w:val="center"/>
              <w:rPr>
                <w:rFonts w:hint="default" w:ascii="Times New Roman" w:hAnsi="Times New Roman" w:eastAsia="方正仿宋_GBK" w:cs="Times New Roman"/>
                <w:b w:val="0"/>
                <w:bCs w:val="0"/>
                <w:color w:val="000000"/>
                <w:sz w:val="20"/>
                <w:szCs w:val="20"/>
                <w:lang w:bidi="ar"/>
              </w:rPr>
            </w:pPr>
            <w:r>
              <w:rPr>
                <w:rFonts w:hint="default" w:ascii="Times New Roman" w:hAnsi="Times New Roman" w:eastAsia="方正仿宋_GBK" w:cs="Times New Roman"/>
                <w:b w:val="0"/>
                <w:bCs w:val="0"/>
                <w:color w:val="000000"/>
                <w:sz w:val="20"/>
                <w:szCs w:val="20"/>
                <w:lang w:bidi="ar"/>
              </w:rPr>
              <w:t>项目</w:t>
            </w:r>
          </w:p>
          <w:p w14:paraId="1EEC58EA">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支出</w:t>
            </w:r>
          </w:p>
        </w:tc>
        <w:tc>
          <w:tcPr>
            <w:tcW w:w="364" w:type="pct"/>
            <w:vMerge w:val="restart"/>
            <w:tcBorders>
              <w:top w:val="nil"/>
              <w:left w:val="nil"/>
              <w:bottom w:val="single" w:color="000000" w:sz="4" w:space="0"/>
              <w:right w:val="single" w:color="000000" w:sz="4" w:space="0"/>
            </w:tcBorders>
            <w:shd w:val="clear" w:color="auto" w:fill="auto"/>
            <w:vAlign w:val="center"/>
          </w:tcPr>
          <w:p w14:paraId="58790BEA">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236" w:type="pct"/>
            <w:vMerge w:val="restart"/>
            <w:tcBorders>
              <w:top w:val="nil"/>
              <w:left w:val="nil"/>
              <w:bottom w:val="single" w:color="000000" w:sz="4" w:space="0"/>
              <w:right w:val="single" w:color="000000" w:sz="4" w:space="0"/>
            </w:tcBorders>
            <w:shd w:val="clear" w:color="auto" w:fill="auto"/>
            <w:vAlign w:val="center"/>
          </w:tcPr>
          <w:p w14:paraId="7F561E85">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w:t>
            </w:r>
          </w:p>
        </w:tc>
        <w:tc>
          <w:tcPr>
            <w:tcW w:w="504" w:type="pct"/>
            <w:vMerge w:val="restart"/>
            <w:tcBorders>
              <w:top w:val="nil"/>
              <w:left w:val="nil"/>
              <w:bottom w:val="single" w:color="000000" w:sz="4" w:space="0"/>
              <w:right w:val="single" w:color="000000" w:sz="4" w:space="0"/>
            </w:tcBorders>
            <w:shd w:val="clear" w:color="auto" w:fill="auto"/>
            <w:vAlign w:val="center"/>
          </w:tcPr>
          <w:p w14:paraId="687FA947">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w:t>
            </w:r>
          </w:p>
        </w:tc>
        <w:tc>
          <w:tcPr>
            <w:tcW w:w="296" w:type="pct"/>
            <w:vMerge w:val="restart"/>
            <w:tcBorders>
              <w:top w:val="nil"/>
              <w:left w:val="nil"/>
              <w:bottom w:val="single" w:color="000000" w:sz="4" w:space="0"/>
              <w:right w:val="single" w:color="000000" w:sz="4" w:space="0"/>
            </w:tcBorders>
            <w:shd w:val="clear" w:color="auto" w:fill="auto"/>
            <w:vAlign w:val="center"/>
          </w:tcPr>
          <w:p w14:paraId="66388371">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336" w:type="pct"/>
            <w:vMerge w:val="restart"/>
            <w:tcBorders>
              <w:top w:val="nil"/>
              <w:left w:val="nil"/>
              <w:bottom w:val="single" w:color="000000" w:sz="4" w:space="0"/>
              <w:right w:val="single" w:color="000000" w:sz="4" w:space="0"/>
            </w:tcBorders>
            <w:shd w:val="clear" w:color="auto" w:fill="auto"/>
            <w:vAlign w:val="center"/>
          </w:tcPr>
          <w:p w14:paraId="0FBCF21D">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基本支出结转</w:t>
            </w:r>
          </w:p>
        </w:tc>
        <w:tc>
          <w:tcPr>
            <w:tcW w:w="698" w:type="pct"/>
            <w:gridSpan w:val="3"/>
            <w:tcBorders>
              <w:top w:val="nil"/>
              <w:left w:val="nil"/>
              <w:bottom w:val="single" w:color="000000" w:sz="4" w:space="0"/>
              <w:right w:val="single" w:color="000000" w:sz="4" w:space="0"/>
            </w:tcBorders>
            <w:shd w:val="clear" w:color="auto" w:fill="auto"/>
            <w:vAlign w:val="center"/>
          </w:tcPr>
          <w:p w14:paraId="048EB0A6">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项目支出结转和结余</w:t>
            </w:r>
          </w:p>
        </w:tc>
      </w:tr>
      <w:tr w14:paraId="7BB592BB">
        <w:tblPrEx>
          <w:tblCellMar>
            <w:top w:w="0" w:type="dxa"/>
            <w:left w:w="108" w:type="dxa"/>
            <w:bottom w:w="0" w:type="dxa"/>
            <w:right w:w="108" w:type="dxa"/>
          </w:tblCellMar>
        </w:tblPrEx>
        <w:trPr>
          <w:trHeight w:val="400" w:hRule="atLeast"/>
        </w:trPr>
        <w:tc>
          <w:tcPr>
            <w:tcW w:w="45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6F49A">
            <w:pPr>
              <w:spacing w:line="400" w:lineRule="exact"/>
              <w:jc w:val="center"/>
              <w:rPr>
                <w:rFonts w:hint="default" w:ascii="Times New Roman" w:hAnsi="Times New Roman" w:eastAsia="方正仿宋_GBK" w:cs="Times New Roman"/>
                <w:b w:val="0"/>
                <w:bCs w:val="0"/>
                <w:color w:val="000000"/>
                <w:sz w:val="20"/>
                <w:szCs w:val="20"/>
              </w:rPr>
            </w:pPr>
          </w:p>
        </w:tc>
        <w:tc>
          <w:tcPr>
            <w:tcW w:w="371" w:type="pct"/>
            <w:vMerge w:val="continue"/>
            <w:tcBorders>
              <w:top w:val="single" w:color="000000" w:sz="4" w:space="0"/>
              <w:left w:val="nil"/>
              <w:bottom w:val="single" w:color="000000" w:sz="4" w:space="0"/>
              <w:right w:val="single" w:color="000000" w:sz="4" w:space="0"/>
            </w:tcBorders>
            <w:shd w:val="clear" w:color="auto" w:fill="auto"/>
            <w:vAlign w:val="center"/>
          </w:tcPr>
          <w:p w14:paraId="7BE610DC">
            <w:pPr>
              <w:spacing w:line="400" w:lineRule="exact"/>
              <w:jc w:val="center"/>
              <w:rPr>
                <w:rFonts w:hint="default" w:ascii="Times New Roman" w:hAnsi="Times New Roman" w:eastAsia="方正仿宋_GBK" w:cs="Times New Roman"/>
                <w:b w:val="0"/>
                <w:bCs w:val="0"/>
                <w:color w:val="000000"/>
                <w:sz w:val="20"/>
                <w:szCs w:val="20"/>
              </w:rPr>
            </w:pPr>
          </w:p>
        </w:tc>
        <w:tc>
          <w:tcPr>
            <w:tcW w:w="311" w:type="pct"/>
            <w:vMerge w:val="continue"/>
            <w:tcBorders>
              <w:top w:val="nil"/>
              <w:left w:val="nil"/>
              <w:bottom w:val="single" w:color="000000" w:sz="4" w:space="0"/>
              <w:right w:val="single" w:color="000000" w:sz="4" w:space="0"/>
            </w:tcBorders>
            <w:shd w:val="clear" w:color="auto" w:fill="auto"/>
            <w:vAlign w:val="center"/>
          </w:tcPr>
          <w:p w14:paraId="16D54E94">
            <w:pPr>
              <w:spacing w:line="400" w:lineRule="exact"/>
              <w:jc w:val="center"/>
              <w:rPr>
                <w:rFonts w:hint="default" w:ascii="Times New Roman" w:hAnsi="Times New Roman" w:eastAsia="方正仿宋_GBK" w:cs="Times New Roman"/>
                <w:b w:val="0"/>
                <w:bCs w:val="0"/>
                <w:color w:val="000000"/>
                <w:sz w:val="20"/>
                <w:szCs w:val="20"/>
              </w:rPr>
            </w:pPr>
          </w:p>
        </w:tc>
        <w:tc>
          <w:tcPr>
            <w:tcW w:w="280" w:type="pct"/>
            <w:vMerge w:val="continue"/>
            <w:tcBorders>
              <w:top w:val="nil"/>
              <w:left w:val="nil"/>
              <w:bottom w:val="single" w:color="000000" w:sz="4" w:space="0"/>
              <w:right w:val="single" w:color="000000" w:sz="4" w:space="0"/>
            </w:tcBorders>
            <w:shd w:val="clear" w:color="auto" w:fill="auto"/>
            <w:vAlign w:val="center"/>
          </w:tcPr>
          <w:p w14:paraId="110954DE">
            <w:pPr>
              <w:spacing w:line="400" w:lineRule="exact"/>
              <w:jc w:val="center"/>
              <w:rPr>
                <w:rFonts w:hint="default" w:ascii="Times New Roman" w:hAnsi="Times New Roman" w:eastAsia="方正仿宋_GBK" w:cs="Times New Roman"/>
                <w:b w:val="0"/>
                <w:bCs w:val="0"/>
                <w:color w:val="000000"/>
                <w:sz w:val="20"/>
                <w:szCs w:val="20"/>
              </w:rPr>
            </w:pPr>
          </w:p>
        </w:tc>
        <w:tc>
          <w:tcPr>
            <w:tcW w:w="306" w:type="pct"/>
            <w:vMerge w:val="continue"/>
            <w:tcBorders>
              <w:top w:val="nil"/>
              <w:left w:val="nil"/>
              <w:bottom w:val="single" w:color="000000" w:sz="4" w:space="0"/>
              <w:right w:val="single" w:color="000000" w:sz="4" w:space="0"/>
            </w:tcBorders>
            <w:shd w:val="clear" w:color="auto" w:fill="auto"/>
            <w:vAlign w:val="center"/>
          </w:tcPr>
          <w:p w14:paraId="41728D57">
            <w:pPr>
              <w:spacing w:line="400" w:lineRule="exact"/>
              <w:jc w:val="center"/>
              <w:rPr>
                <w:rFonts w:hint="default" w:ascii="Times New Roman" w:hAnsi="Times New Roman" w:eastAsia="方正仿宋_GBK" w:cs="Times New Roman"/>
                <w:b w:val="0"/>
                <w:bCs w:val="0"/>
                <w:color w:val="000000"/>
                <w:sz w:val="20"/>
                <w:szCs w:val="20"/>
              </w:rPr>
            </w:pPr>
          </w:p>
        </w:tc>
        <w:tc>
          <w:tcPr>
            <w:tcW w:w="270" w:type="pct"/>
            <w:vMerge w:val="continue"/>
            <w:tcBorders>
              <w:top w:val="nil"/>
              <w:left w:val="nil"/>
              <w:bottom w:val="single" w:color="000000" w:sz="4" w:space="0"/>
              <w:right w:val="single" w:color="000000" w:sz="4" w:space="0"/>
            </w:tcBorders>
            <w:shd w:val="clear" w:color="auto" w:fill="auto"/>
            <w:vAlign w:val="center"/>
          </w:tcPr>
          <w:p w14:paraId="0A67AC85">
            <w:pPr>
              <w:spacing w:line="400" w:lineRule="exact"/>
              <w:jc w:val="center"/>
              <w:rPr>
                <w:rFonts w:hint="default" w:ascii="Times New Roman" w:hAnsi="Times New Roman" w:eastAsia="方正仿宋_GBK" w:cs="Times New Roman"/>
                <w:b w:val="0"/>
                <w:bCs w:val="0"/>
                <w:color w:val="000000"/>
                <w:sz w:val="20"/>
                <w:szCs w:val="20"/>
              </w:rPr>
            </w:pPr>
          </w:p>
        </w:tc>
        <w:tc>
          <w:tcPr>
            <w:tcW w:w="238" w:type="pct"/>
            <w:vMerge w:val="continue"/>
            <w:tcBorders>
              <w:top w:val="nil"/>
              <w:left w:val="nil"/>
              <w:bottom w:val="single" w:color="000000" w:sz="4" w:space="0"/>
              <w:right w:val="single" w:color="000000" w:sz="4" w:space="0"/>
            </w:tcBorders>
            <w:shd w:val="clear" w:color="auto" w:fill="auto"/>
            <w:vAlign w:val="center"/>
          </w:tcPr>
          <w:p w14:paraId="6D456B6A">
            <w:pPr>
              <w:spacing w:line="400" w:lineRule="exact"/>
              <w:jc w:val="center"/>
              <w:rPr>
                <w:rFonts w:hint="default" w:ascii="Times New Roman" w:hAnsi="Times New Roman" w:eastAsia="方正仿宋_GBK" w:cs="Times New Roman"/>
                <w:b w:val="0"/>
                <w:bCs w:val="0"/>
                <w:color w:val="000000"/>
                <w:sz w:val="20"/>
                <w:szCs w:val="20"/>
              </w:rPr>
            </w:pPr>
          </w:p>
        </w:tc>
        <w:tc>
          <w:tcPr>
            <w:tcW w:w="332" w:type="pct"/>
            <w:vMerge w:val="continue"/>
            <w:tcBorders>
              <w:top w:val="nil"/>
              <w:left w:val="nil"/>
              <w:bottom w:val="single" w:color="000000" w:sz="4" w:space="0"/>
              <w:right w:val="single" w:color="000000" w:sz="4" w:space="0"/>
            </w:tcBorders>
            <w:shd w:val="clear" w:color="auto" w:fill="auto"/>
            <w:vAlign w:val="center"/>
          </w:tcPr>
          <w:p w14:paraId="36610E4B">
            <w:pPr>
              <w:spacing w:line="400" w:lineRule="exact"/>
              <w:jc w:val="center"/>
              <w:rPr>
                <w:rFonts w:hint="default" w:ascii="Times New Roman" w:hAnsi="Times New Roman" w:eastAsia="方正仿宋_GBK" w:cs="Times New Roman"/>
                <w:b w:val="0"/>
                <w:bCs w:val="0"/>
                <w:color w:val="000000"/>
                <w:sz w:val="20"/>
                <w:szCs w:val="20"/>
              </w:rPr>
            </w:pPr>
          </w:p>
        </w:tc>
        <w:tc>
          <w:tcPr>
            <w:tcW w:w="364" w:type="pct"/>
            <w:vMerge w:val="continue"/>
            <w:tcBorders>
              <w:top w:val="nil"/>
              <w:left w:val="nil"/>
              <w:bottom w:val="single" w:color="000000" w:sz="4" w:space="0"/>
              <w:right w:val="single" w:color="000000" w:sz="4" w:space="0"/>
            </w:tcBorders>
            <w:shd w:val="clear" w:color="auto" w:fill="auto"/>
            <w:vAlign w:val="center"/>
          </w:tcPr>
          <w:p w14:paraId="7DF113BE">
            <w:pPr>
              <w:spacing w:line="400" w:lineRule="exact"/>
              <w:jc w:val="center"/>
              <w:rPr>
                <w:rFonts w:hint="default" w:ascii="Times New Roman" w:hAnsi="Times New Roman" w:eastAsia="方正仿宋_GBK" w:cs="Times New Roman"/>
                <w:b w:val="0"/>
                <w:bCs w:val="0"/>
                <w:color w:val="000000"/>
                <w:sz w:val="20"/>
                <w:szCs w:val="20"/>
              </w:rPr>
            </w:pPr>
          </w:p>
        </w:tc>
        <w:tc>
          <w:tcPr>
            <w:tcW w:w="236" w:type="pct"/>
            <w:vMerge w:val="continue"/>
            <w:tcBorders>
              <w:top w:val="nil"/>
              <w:left w:val="nil"/>
              <w:bottom w:val="single" w:color="000000" w:sz="4" w:space="0"/>
              <w:right w:val="single" w:color="000000" w:sz="4" w:space="0"/>
            </w:tcBorders>
            <w:shd w:val="clear" w:color="auto" w:fill="auto"/>
            <w:vAlign w:val="center"/>
          </w:tcPr>
          <w:p w14:paraId="62E54CA1">
            <w:pPr>
              <w:spacing w:line="400" w:lineRule="exact"/>
              <w:jc w:val="center"/>
              <w:rPr>
                <w:rFonts w:hint="default" w:ascii="Times New Roman" w:hAnsi="Times New Roman" w:eastAsia="方正仿宋_GBK" w:cs="Times New Roman"/>
                <w:b w:val="0"/>
                <w:bCs w:val="0"/>
                <w:color w:val="000000"/>
                <w:sz w:val="20"/>
                <w:szCs w:val="20"/>
              </w:rPr>
            </w:pPr>
          </w:p>
        </w:tc>
        <w:tc>
          <w:tcPr>
            <w:tcW w:w="504" w:type="pct"/>
            <w:vMerge w:val="continue"/>
            <w:tcBorders>
              <w:top w:val="nil"/>
              <w:left w:val="nil"/>
              <w:bottom w:val="single" w:color="000000" w:sz="4" w:space="0"/>
              <w:right w:val="single" w:color="000000" w:sz="4" w:space="0"/>
            </w:tcBorders>
            <w:shd w:val="clear" w:color="auto" w:fill="auto"/>
            <w:vAlign w:val="center"/>
          </w:tcPr>
          <w:p w14:paraId="03646939">
            <w:pPr>
              <w:spacing w:line="400" w:lineRule="exact"/>
              <w:jc w:val="center"/>
              <w:rPr>
                <w:rFonts w:hint="default" w:ascii="Times New Roman" w:hAnsi="Times New Roman" w:eastAsia="方正仿宋_GBK" w:cs="Times New Roman"/>
                <w:b w:val="0"/>
                <w:bCs w:val="0"/>
                <w:color w:val="000000"/>
                <w:sz w:val="20"/>
                <w:szCs w:val="20"/>
              </w:rPr>
            </w:pPr>
          </w:p>
        </w:tc>
        <w:tc>
          <w:tcPr>
            <w:tcW w:w="296" w:type="pct"/>
            <w:vMerge w:val="continue"/>
            <w:tcBorders>
              <w:top w:val="nil"/>
              <w:left w:val="nil"/>
              <w:bottom w:val="single" w:color="000000" w:sz="4" w:space="0"/>
              <w:right w:val="single" w:color="000000" w:sz="4" w:space="0"/>
            </w:tcBorders>
            <w:shd w:val="clear" w:color="auto" w:fill="auto"/>
            <w:vAlign w:val="center"/>
          </w:tcPr>
          <w:p w14:paraId="7011EAF8">
            <w:pPr>
              <w:spacing w:line="400" w:lineRule="exact"/>
              <w:jc w:val="center"/>
              <w:rPr>
                <w:rFonts w:hint="default" w:ascii="Times New Roman" w:hAnsi="Times New Roman" w:eastAsia="方正仿宋_GBK" w:cs="Times New Roman"/>
                <w:b w:val="0"/>
                <w:bCs w:val="0"/>
                <w:color w:val="000000"/>
                <w:sz w:val="20"/>
                <w:szCs w:val="20"/>
              </w:rPr>
            </w:pPr>
          </w:p>
        </w:tc>
        <w:tc>
          <w:tcPr>
            <w:tcW w:w="336" w:type="pct"/>
            <w:vMerge w:val="continue"/>
            <w:tcBorders>
              <w:top w:val="nil"/>
              <w:left w:val="nil"/>
              <w:bottom w:val="single" w:color="000000" w:sz="4" w:space="0"/>
              <w:right w:val="single" w:color="000000" w:sz="4" w:space="0"/>
            </w:tcBorders>
            <w:shd w:val="clear" w:color="auto" w:fill="auto"/>
            <w:vAlign w:val="center"/>
          </w:tcPr>
          <w:p w14:paraId="1DF44B72">
            <w:pPr>
              <w:spacing w:line="400" w:lineRule="exact"/>
              <w:jc w:val="center"/>
              <w:rPr>
                <w:rFonts w:hint="default" w:ascii="Times New Roman" w:hAnsi="Times New Roman" w:eastAsia="方正仿宋_GBK" w:cs="Times New Roman"/>
                <w:b w:val="0"/>
                <w:bCs w:val="0"/>
                <w:color w:val="000000"/>
                <w:sz w:val="20"/>
                <w:szCs w:val="20"/>
              </w:rPr>
            </w:pPr>
          </w:p>
        </w:tc>
        <w:tc>
          <w:tcPr>
            <w:tcW w:w="350" w:type="pct"/>
            <w:gridSpan w:val="2"/>
            <w:vMerge w:val="restart"/>
            <w:tcBorders>
              <w:top w:val="nil"/>
              <w:left w:val="nil"/>
              <w:bottom w:val="single" w:color="000000" w:sz="4" w:space="0"/>
              <w:right w:val="single" w:color="000000" w:sz="4" w:space="0"/>
            </w:tcBorders>
            <w:shd w:val="clear" w:color="auto" w:fill="auto"/>
            <w:vAlign w:val="center"/>
          </w:tcPr>
          <w:p w14:paraId="791D0C01">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项目支出结转</w:t>
            </w:r>
          </w:p>
        </w:tc>
        <w:tc>
          <w:tcPr>
            <w:tcW w:w="347" w:type="pct"/>
            <w:vMerge w:val="restart"/>
            <w:tcBorders>
              <w:top w:val="nil"/>
              <w:left w:val="nil"/>
              <w:bottom w:val="single" w:color="000000" w:sz="4" w:space="0"/>
              <w:right w:val="single" w:color="000000" w:sz="4" w:space="0"/>
            </w:tcBorders>
            <w:shd w:val="clear" w:color="auto" w:fill="auto"/>
            <w:vAlign w:val="center"/>
          </w:tcPr>
          <w:p w14:paraId="0AD7E230">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项目支出结余</w:t>
            </w:r>
          </w:p>
        </w:tc>
      </w:tr>
      <w:tr w14:paraId="25CC8034">
        <w:tblPrEx>
          <w:tblCellMar>
            <w:top w:w="0" w:type="dxa"/>
            <w:left w:w="108" w:type="dxa"/>
            <w:bottom w:w="0" w:type="dxa"/>
            <w:right w:w="108" w:type="dxa"/>
          </w:tblCellMar>
        </w:tblPrEx>
        <w:trPr>
          <w:trHeight w:val="506" w:hRule="atLeast"/>
        </w:trPr>
        <w:tc>
          <w:tcPr>
            <w:tcW w:w="45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1C51">
            <w:pPr>
              <w:spacing w:line="400" w:lineRule="exact"/>
              <w:jc w:val="center"/>
              <w:rPr>
                <w:rFonts w:hint="default" w:ascii="Times New Roman" w:hAnsi="Times New Roman" w:eastAsia="方正仿宋_GBK" w:cs="Times New Roman"/>
                <w:b w:val="0"/>
                <w:bCs w:val="0"/>
                <w:color w:val="000000"/>
                <w:sz w:val="20"/>
                <w:szCs w:val="20"/>
              </w:rPr>
            </w:pPr>
          </w:p>
        </w:tc>
        <w:tc>
          <w:tcPr>
            <w:tcW w:w="371" w:type="pct"/>
            <w:vMerge w:val="continue"/>
            <w:tcBorders>
              <w:top w:val="single" w:color="000000" w:sz="4" w:space="0"/>
              <w:left w:val="nil"/>
              <w:bottom w:val="single" w:color="000000" w:sz="4" w:space="0"/>
              <w:right w:val="single" w:color="000000" w:sz="4" w:space="0"/>
            </w:tcBorders>
            <w:shd w:val="clear" w:color="auto" w:fill="auto"/>
            <w:vAlign w:val="center"/>
          </w:tcPr>
          <w:p w14:paraId="12F5C17C">
            <w:pPr>
              <w:spacing w:line="400" w:lineRule="exact"/>
              <w:jc w:val="center"/>
              <w:rPr>
                <w:rFonts w:hint="default" w:ascii="Times New Roman" w:hAnsi="Times New Roman" w:eastAsia="方正仿宋_GBK" w:cs="Times New Roman"/>
                <w:b w:val="0"/>
                <w:bCs w:val="0"/>
                <w:color w:val="000000"/>
                <w:sz w:val="20"/>
                <w:szCs w:val="20"/>
              </w:rPr>
            </w:pPr>
          </w:p>
        </w:tc>
        <w:tc>
          <w:tcPr>
            <w:tcW w:w="311" w:type="pct"/>
            <w:vMerge w:val="continue"/>
            <w:tcBorders>
              <w:top w:val="nil"/>
              <w:left w:val="nil"/>
              <w:bottom w:val="single" w:color="000000" w:sz="4" w:space="0"/>
              <w:right w:val="single" w:color="000000" w:sz="4" w:space="0"/>
            </w:tcBorders>
            <w:shd w:val="clear" w:color="auto" w:fill="auto"/>
            <w:vAlign w:val="center"/>
          </w:tcPr>
          <w:p w14:paraId="2B2B8544">
            <w:pPr>
              <w:spacing w:line="400" w:lineRule="exact"/>
              <w:jc w:val="center"/>
              <w:rPr>
                <w:rFonts w:hint="default" w:ascii="Times New Roman" w:hAnsi="Times New Roman" w:eastAsia="方正仿宋_GBK" w:cs="Times New Roman"/>
                <w:b w:val="0"/>
                <w:bCs w:val="0"/>
                <w:color w:val="000000"/>
                <w:sz w:val="20"/>
                <w:szCs w:val="20"/>
              </w:rPr>
            </w:pPr>
          </w:p>
        </w:tc>
        <w:tc>
          <w:tcPr>
            <w:tcW w:w="280" w:type="pct"/>
            <w:vMerge w:val="continue"/>
            <w:tcBorders>
              <w:top w:val="nil"/>
              <w:left w:val="nil"/>
              <w:bottom w:val="single" w:color="000000" w:sz="4" w:space="0"/>
              <w:right w:val="single" w:color="000000" w:sz="4" w:space="0"/>
            </w:tcBorders>
            <w:shd w:val="clear" w:color="auto" w:fill="auto"/>
            <w:vAlign w:val="center"/>
          </w:tcPr>
          <w:p w14:paraId="30111C46">
            <w:pPr>
              <w:spacing w:line="400" w:lineRule="exact"/>
              <w:jc w:val="center"/>
              <w:rPr>
                <w:rFonts w:hint="default" w:ascii="Times New Roman" w:hAnsi="Times New Roman" w:eastAsia="方正仿宋_GBK" w:cs="Times New Roman"/>
                <w:b w:val="0"/>
                <w:bCs w:val="0"/>
                <w:color w:val="000000"/>
                <w:sz w:val="20"/>
                <w:szCs w:val="20"/>
              </w:rPr>
            </w:pPr>
          </w:p>
        </w:tc>
        <w:tc>
          <w:tcPr>
            <w:tcW w:w="306" w:type="pct"/>
            <w:vMerge w:val="continue"/>
            <w:tcBorders>
              <w:top w:val="nil"/>
              <w:left w:val="nil"/>
              <w:bottom w:val="single" w:color="000000" w:sz="4" w:space="0"/>
              <w:right w:val="single" w:color="000000" w:sz="4" w:space="0"/>
            </w:tcBorders>
            <w:shd w:val="clear" w:color="auto" w:fill="auto"/>
            <w:vAlign w:val="center"/>
          </w:tcPr>
          <w:p w14:paraId="515ABFD0">
            <w:pPr>
              <w:spacing w:line="400" w:lineRule="exact"/>
              <w:jc w:val="center"/>
              <w:rPr>
                <w:rFonts w:hint="default" w:ascii="Times New Roman" w:hAnsi="Times New Roman" w:eastAsia="方正仿宋_GBK" w:cs="Times New Roman"/>
                <w:b w:val="0"/>
                <w:bCs w:val="0"/>
                <w:color w:val="000000"/>
                <w:sz w:val="20"/>
                <w:szCs w:val="20"/>
              </w:rPr>
            </w:pPr>
          </w:p>
        </w:tc>
        <w:tc>
          <w:tcPr>
            <w:tcW w:w="270" w:type="pct"/>
            <w:vMerge w:val="continue"/>
            <w:tcBorders>
              <w:top w:val="nil"/>
              <w:left w:val="nil"/>
              <w:bottom w:val="single" w:color="000000" w:sz="4" w:space="0"/>
              <w:right w:val="single" w:color="000000" w:sz="4" w:space="0"/>
            </w:tcBorders>
            <w:shd w:val="clear" w:color="auto" w:fill="auto"/>
            <w:vAlign w:val="center"/>
          </w:tcPr>
          <w:p w14:paraId="2B64A223">
            <w:pPr>
              <w:spacing w:line="400" w:lineRule="exact"/>
              <w:jc w:val="center"/>
              <w:rPr>
                <w:rFonts w:hint="default" w:ascii="Times New Roman" w:hAnsi="Times New Roman" w:eastAsia="方正仿宋_GBK" w:cs="Times New Roman"/>
                <w:b w:val="0"/>
                <w:bCs w:val="0"/>
                <w:color w:val="000000"/>
                <w:sz w:val="20"/>
                <w:szCs w:val="20"/>
              </w:rPr>
            </w:pPr>
          </w:p>
        </w:tc>
        <w:tc>
          <w:tcPr>
            <w:tcW w:w="238" w:type="pct"/>
            <w:vMerge w:val="continue"/>
            <w:tcBorders>
              <w:top w:val="nil"/>
              <w:left w:val="nil"/>
              <w:bottom w:val="single" w:color="000000" w:sz="4" w:space="0"/>
              <w:right w:val="single" w:color="000000" w:sz="4" w:space="0"/>
            </w:tcBorders>
            <w:shd w:val="clear" w:color="auto" w:fill="auto"/>
            <w:vAlign w:val="center"/>
          </w:tcPr>
          <w:p w14:paraId="4880D348">
            <w:pPr>
              <w:spacing w:line="400" w:lineRule="exact"/>
              <w:jc w:val="center"/>
              <w:rPr>
                <w:rFonts w:hint="default" w:ascii="Times New Roman" w:hAnsi="Times New Roman" w:eastAsia="方正仿宋_GBK" w:cs="Times New Roman"/>
                <w:b w:val="0"/>
                <w:bCs w:val="0"/>
                <w:color w:val="000000"/>
                <w:sz w:val="20"/>
                <w:szCs w:val="20"/>
              </w:rPr>
            </w:pPr>
          </w:p>
        </w:tc>
        <w:tc>
          <w:tcPr>
            <w:tcW w:w="332" w:type="pct"/>
            <w:vMerge w:val="continue"/>
            <w:tcBorders>
              <w:top w:val="nil"/>
              <w:left w:val="nil"/>
              <w:bottom w:val="single" w:color="000000" w:sz="4" w:space="0"/>
              <w:right w:val="single" w:color="000000" w:sz="4" w:space="0"/>
            </w:tcBorders>
            <w:shd w:val="clear" w:color="auto" w:fill="auto"/>
            <w:vAlign w:val="center"/>
          </w:tcPr>
          <w:p w14:paraId="421568BD">
            <w:pPr>
              <w:spacing w:line="400" w:lineRule="exact"/>
              <w:jc w:val="center"/>
              <w:rPr>
                <w:rFonts w:hint="default" w:ascii="Times New Roman" w:hAnsi="Times New Roman" w:eastAsia="方正仿宋_GBK" w:cs="Times New Roman"/>
                <w:b w:val="0"/>
                <w:bCs w:val="0"/>
                <w:color w:val="000000"/>
                <w:sz w:val="20"/>
                <w:szCs w:val="20"/>
              </w:rPr>
            </w:pPr>
          </w:p>
        </w:tc>
        <w:tc>
          <w:tcPr>
            <w:tcW w:w="364" w:type="pct"/>
            <w:vMerge w:val="continue"/>
            <w:tcBorders>
              <w:top w:val="nil"/>
              <w:left w:val="nil"/>
              <w:bottom w:val="single" w:color="000000" w:sz="4" w:space="0"/>
              <w:right w:val="single" w:color="000000" w:sz="4" w:space="0"/>
            </w:tcBorders>
            <w:shd w:val="clear" w:color="auto" w:fill="auto"/>
            <w:vAlign w:val="center"/>
          </w:tcPr>
          <w:p w14:paraId="6FC96CD8">
            <w:pPr>
              <w:spacing w:line="400" w:lineRule="exact"/>
              <w:jc w:val="center"/>
              <w:rPr>
                <w:rFonts w:hint="default" w:ascii="Times New Roman" w:hAnsi="Times New Roman" w:eastAsia="方正仿宋_GBK" w:cs="Times New Roman"/>
                <w:b w:val="0"/>
                <w:bCs w:val="0"/>
                <w:color w:val="000000"/>
                <w:sz w:val="20"/>
                <w:szCs w:val="20"/>
              </w:rPr>
            </w:pPr>
          </w:p>
        </w:tc>
        <w:tc>
          <w:tcPr>
            <w:tcW w:w="236" w:type="pct"/>
            <w:vMerge w:val="continue"/>
            <w:tcBorders>
              <w:top w:val="nil"/>
              <w:left w:val="nil"/>
              <w:bottom w:val="single" w:color="000000" w:sz="4" w:space="0"/>
              <w:right w:val="single" w:color="000000" w:sz="4" w:space="0"/>
            </w:tcBorders>
            <w:shd w:val="clear" w:color="auto" w:fill="auto"/>
            <w:vAlign w:val="center"/>
          </w:tcPr>
          <w:p w14:paraId="63F19116">
            <w:pPr>
              <w:spacing w:line="400" w:lineRule="exact"/>
              <w:jc w:val="center"/>
              <w:rPr>
                <w:rFonts w:hint="default" w:ascii="Times New Roman" w:hAnsi="Times New Roman" w:eastAsia="方正仿宋_GBK" w:cs="Times New Roman"/>
                <w:b w:val="0"/>
                <w:bCs w:val="0"/>
                <w:color w:val="000000"/>
                <w:sz w:val="20"/>
                <w:szCs w:val="20"/>
              </w:rPr>
            </w:pPr>
          </w:p>
        </w:tc>
        <w:tc>
          <w:tcPr>
            <w:tcW w:w="504" w:type="pct"/>
            <w:vMerge w:val="continue"/>
            <w:tcBorders>
              <w:top w:val="nil"/>
              <w:left w:val="nil"/>
              <w:bottom w:val="single" w:color="000000" w:sz="4" w:space="0"/>
              <w:right w:val="single" w:color="000000" w:sz="4" w:space="0"/>
            </w:tcBorders>
            <w:shd w:val="clear" w:color="auto" w:fill="auto"/>
            <w:vAlign w:val="center"/>
          </w:tcPr>
          <w:p w14:paraId="73F041B5">
            <w:pPr>
              <w:spacing w:line="400" w:lineRule="exact"/>
              <w:jc w:val="center"/>
              <w:rPr>
                <w:rFonts w:hint="default" w:ascii="Times New Roman" w:hAnsi="Times New Roman" w:eastAsia="方正仿宋_GBK" w:cs="Times New Roman"/>
                <w:b w:val="0"/>
                <w:bCs w:val="0"/>
                <w:color w:val="000000"/>
                <w:sz w:val="20"/>
                <w:szCs w:val="20"/>
              </w:rPr>
            </w:pPr>
          </w:p>
        </w:tc>
        <w:tc>
          <w:tcPr>
            <w:tcW w:w="296" w:type="pct"/>
            <w:vMerge w:val="continue"/>
            <w:tcBorders>
              <w:top w:val="nil"/>
              <w:left w:val="nil"/>
              <w:bottom w:val="single" w:color="000000" w:sz="4" w:space="0"/>
              <w:right w:val="single" w:color="000000" w:sz="4" w:space="0"/>
            </w:tcBorders>
            <w:shd w:val="clear" w:color="auto" w:fill="auto"/>
            <w:vAlign w:val="center"/>
          </w:tcPr>
          <w:p w14:paraId="7B3F0EFD">
            <w:pPr>
              <w:spacing w:line="400" w:lineRule="exact"/>
              <w:jc w:val="center"/>
              <w:rPr>
                <w:rFonts w:hint="default" w:ascii="Times New Roman" w:hAnsi="Times New Roman" w:eastAsia="方正仿宋_GBK" w:cs="Times New Roman"/>
                <w:b w:val="0"/>
                <w:bCs w:val="0"/>
                <w:color w:val="000000"/>
                <w:sz w:val="20"/>
                <w:szCs w:val="20"/>
              </w:rPr>
            </w:pPr>
          </w:p>
        </w:tc>
        <w:tc>
          <w:tcPr>
            <w:tcW w:w="336" w:type="pct"/>
            <w:vMerge w:val="continue"/>
            <w:tcBorders>
              <w:top w:val="nil"/>
              <w:left w:val="nil"/>
              <w:bottom w:val="single" w:color="000000" w:sz="4" w:space="0"/>
              <w:right w:val="single" w:color="000000" w:sz="4" w:space="0"/>
            </w:tcBorders>
            <w:shd w:val="clear" w:color="auto" w:fill="auto"/>
            <w:vAlign w:val="center"/>
          </w:tcPr>
          <w:p w14:paraId="49984D56">
            <w:pPr>
              <w:spacing w:line="400" w:lineRule="exact"/>
              <w:jc w:val="center"/>
              <w:rPr>
                <w:rFonts w:hint="default" w:ascii="Times New Roman" w:hAnsi="Times New Roman" w:eastAsia="方正仿宋_GBK" w:cs="Times New Roman"/>
                <w:b w:val="0"/>
                <w:bCs w:val="0"/>
                <w:color w:val="000000"/>
                <w:sz w:val="20"/>
                <w:szCs w:val="20"/>
              </w:rPr>
            </w:pPr>
          </w:p>
        </w:tc>
        <w:tc>
          <w:tcPr>
            <w:tcW w:w="350" w:type="pct"/>
            <w:gridSpan w:val="2"/>
            <w:vMerge w:val="continue"/>
            <w:tcBorders>
              <w:top w:val="nil"/>
              <w:left w:val="nil"/>
              <w:bottom w:val="single" w:color="000000" w:sz="4" w:space="0"/>
              <w:right w:val="single" w:color="000000" w:sz="4" w:space="0"/>
            </w:tcBorders>
            <w:shd w:val="clear" w:color="auto" w:fill="auto"/>
            <w:vAlign w:val="center"/>
          </w:tcPr>
          <w:p w14:paraId="4E849715">
            <w:pPr>
              <w:spacing w:line="400" w:lineRule="exact"/>
              <w:jc w:val="center"/>
              <w:rPr>
                <w:rFonts w:hint="default" w:ascii="Times New Roman" w:hAnsi="Times New Roman" w:eastAsia="方正仿宋_GBK" w:cs="Times New Roman"/>
                <w:b w:val="0"/>
                <w:bCs w:val="0"/>
                <w:color w:val="000000"/>
                <w:sz w:val="20"/>
                <w:szCs w:val="20"/>
              </w:rPr>
            </w:pPr>
          </w:p>
        </w:tc>
        <w:tc>
          <w:tcPr>
            <w:tcW w:w="347" w:type="pct"/>
            <w:vMerge w:val="continue"/>
            <w:tcBorders>
              <w:top w:val="nil"/>
              <w:left w:val="nil"/>
              <w:bottom w:val="single" w:color="000000" w:sz="4" w:space="0"/>
              <w:right w:val="single" w:color="000000" w:sz="4" w:space="0"/>
            </w:tcBorders>
            <w:shd w:val="clear" w:color="auto" w:fill="auto"/>
            <w:vAlign w:val="center"/>
          </w:tcPr>
          <w:p w14:paraId="415681DF">
            <w:pPr>
              <w:spacing w:line="400" w:lineRule="exact"/>
              <w:jc w:val="center"/>
              <w:rPr>
                <w:rFonts w:hint="default" w:ascii="Times New Roman" w:hAnsi="Times New Roman" w:eastAsia="方正仿宋_GBK" w:cs="Times New Roman"/>
                <w:b w:val="0"/>
                <w:bCs w:val="0"/>
                <w:color w:val="000000"/>
                <w:sz w:val="20"/>
                <w:szCs w:val="20"/>
              </w:rPr>
            </w:pPr>
          </w:p>
        </w:tc>
      </w:tr>
      <w:tr w14:paraId="5D2752A8">
        <w:tblPrEx>
          <w:tblCellMar>
            <w:top w:w="0" w:type="dxa"/>
            <w:left w:w="108" w:type="dxa"/>
            <w:bottom w:w="0" w:type="dxa"/>
            <w:right w:w="108" w:type="dxa"/>
          </w:tblCellMar>
        </w:tblPrEx>
        <w:trPr>
          <w:trHeight w:val="552" w:hRule="atLeast"/>
        </w:trPr>
        <w:tc>
          <w:tcPr>
            <w:tcW w:w="148" w:type="pct"/>
            <w:vMerge w:val="restart"/>
            <w:tcBorders>
              <w:top w:val="nil"/>
              <w:left w:val="single" w:color="000000" w:sz="4" w:space="0"/>
              <w:bottom w:val="single" w:color="000000" w:sz="4" w:space="0"/>
              <w:right w:val="single" w:color="000000" w:sz="4" w:space="0"/>
            </w:tcBorders>
            <w:shd w:val="clear" w:color="auto" w:fill="auto"/>
            <w:vAlign w:val="center"/>
          </w:tcPr>
          <w:p w14:paraId="44DFAD6E">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类</w:t>
            </w:r>
          </w:p>
        </w:tc>
        <w:tc>
          <w:tcPr>
            <w:tcW w:w="148" w:type="pct"/>
            <w:vMerge w:val="restart"/>
            <w:tcBorders>
              <w:top w:val="nil"/>
              <w:left w:val="nil"/>
              <w:bottom w:val="single" w:color="000000" w:sz="4" w:space="0"/>
              <w:right w:val="single" w:color="000000" w:sz="4" w:space="0"/>
            </w:tcBorders>
            <w:shd w:val="clear" w:color="auto" w:fill="auto"/>
            <w:vAlign w:val="center"/>
          </w:tcPr>
          <w:p w14:paraId="26D90148">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款</w:t>
            </w:r>
          </w:p>
        </w:tc>
        <w:tc>
          <w:tcPr>
            <w:tcW w:w="155" w:type="pct"/>
            <w:vMerge w:val="restart"/>
            <w:tcBorders>
              <w:top w:val="nil"/>
              <w:left w:val="nil"/>
              <w:bottom w:val="single" w:color="000000" w:sz="4" w:space="0"/>
              <w:right w:val="single" w:color="000000" w:sz="4" w:space="0"/>
            </w:tcBorders>
            <w:shd w:val="clear" w:color="auto" w:fill="auto"/>
            <w:vAlign w:val="center"/>
          </w:tcPr>
          <w:p w14:paraId="0BF8EC12">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w:t>
            </w:r>
          </w:p>
        </w:tc>
        <w:tc>
          <w:tcPr>
            <w:tcW w:w="371" w:type="pct"/>
            <w:tcBorders>
              <w:top w:val="nil"/>
              <w:left w:val="nil"/>
              <w:bottom w:val="single" w:color="000000" w:sz="4" w:space="0"/>
              <w:right w:val="single" w:color="000000" w:sz="4" w:space="0"/>
            </w:tcBorders>
            <w:shd w:val="clear" w:color="auto" w:fill="auto"/>
            <w:vAlign w:val="center"/>
          </w:tcPr>
          <w:p w14:paraId="59682570">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311" w:type="pct"/>
            <w:tcBorders>
              <w:top w:val="nil"/>
              <w:left w:val="nil"/>
              <w:bottom w:val="single" w:color="000000" w:sz="4" w:space="0"/>
              <w:right w:val="single" w:color="000000" w:sz="4" w:space="0"/>
            </w:tcBorders>
            <w:shd w:val="clear" w:color="auto" w:fill="auto"/>
            <w:vAlign w:val="center"/>
          </w:tcPr>
          <w:p w14:paraId="60DAB85B">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280" w:type="pct"/>
            <w:tcBorders>
              <w:top w:val="nil"/>
              <w:left w:val="nil"/>
              <w:bottom w:val="single" w:color="000000" w:sz="4" w:space="0"/>
              <w:right w:val="single" w:color="000000" w:sz="4" w:space="0"/>
            </w:tcBorders>
            <w:shd w:val="clear" w:color="auto" w:fill="auto"/>
            <w:vAlign w:val="center"/>
          </w:tcPr>
          <w:p w14:paraId="0C52203F">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306" w:type="pct"/>
            <w:tcBorders>
              <w:top w:val="nil"/>
              <w:left w:val="nil"/>
              <w:bottom w:val="single" w:color="000000" w:sz="4" w:space="0"/>
              <w:right w:val="single" w:color="000000" w:sz="4" w:space="0"/>
            </w:tcBorders>
            <w:shd w:val="clear" w:color="auto" w:fill="auto"/>
            <w:vAlign w:val="center"/>
          </w:tcPr>
          <w:p w14:paraId="6F099D5D">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270" w:type="pct"/>
            <w:tcBorders>
              <w:top w:val="nil"/>
              <w:left w:val="nil"/>
              <w:bottom w:val="single" w:color="000000" w:sz="4" w:space="0"/>
              <w:right w:val="single" w:color="000000" w:sz="4" w:space="0"/>
            </w:tcBorders>
            <w:shd w:val="clear" w:color="auto" w:fill="auto"/>
            <w:vAlign w:val="center"/>
          </w:tcPr>
          <w:p w14:paraId="5E9AF66A">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238" w:type="pct"/>
            <w:tcBorders>
              <w:top w:val="nil"/>
              <w:left w:val="nil"/>
              <w:bottom w:val="single" w:color="000000" w:sz="4" w:space="0"/>
              <w:right w:val="single" w:color="000000" w:sz="4" w:space="0"/>
            </w:tcBorders>
            <w:shd w:val="clear" w:color="auto" w:fill="auto"/>
            <w:vAlign w:val="center"/>
          </w:tcPr>
          <w:p w14:paraId="697786FF">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332" w:type="pct"/>
            <w:tcBorders>
              <w:top w:val="nil"/>
              <w:left w:val="nil"/>
              <w:bottom w:val="single" w:color="000000" w:sz="4" w:space="0"/>
              <w:right w:val="single" w:color="000000" w:sz="4" w:space="0"/>
            </w:tcBorders>
            <w:shd w:val="clear" w:color="auto" w:fill="auto"/>
            <w:vAlign w:val="center"/>
          </w:tcPr>
          <w:p w14:paraId="7ABB1FF3">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c>
          <w:tcPr>
            <w:tcW w:w="364" w:type="pct"/>
            <w:tcBorders>
              <w:top w:val="nil"/>
              <w:left w:val="nil"/>
              <w:bottom w:val="single" w:color="000000" w:sz="4" w:space="0"/>
              <w:right w:val="single" w:color="000000" w:sz="4" w:space="0"/>
            </w:tcBorders>
            <w:shd w:val="clear" w:color="auto" w:fill="auto"/>
            <w:vAlign w:val="center"/>
          </w:tcPr>
          <w:p w14:paraId="31ECD27D">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7</w:t>
            </w:r>
          </w:p>
        </w:tc>
        <w:tc>
          <w:tcPr>
            <w:tcW w:w="236" w:type="pct"/>
            <w:tcBorders>
              <w:top w:val="nil"/>
              <w:left w:val="nil"/>
              <w:bottom w:val="single" w:color="000000" w:sz="4" w:space="0"/>
              <w:right w:val="single" w:color="000000" w:sz="4" w:space="0"/>
            </w:tcBorders>
            <w:shd w:val="clear" w:color="auto" w:fill="auto"/>
            <w:vAlign w:val="center"/>
          </w:tcPr>
          <w:p w14:paraId="36C1E154">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8</w:t>
            </w:r>
          </w:p>
        </w:tc>
        <w:tc>
          <w:tcPr>
            <w:tcW w:w="504" w:type="pct"/>
            <w:tcBorders>
              <w:top w:val="nil"/>
              <w:left w:val="nil"/>
              <w:bottom w:val="single" w:color="000000" w:sz="4" w:space="0"/>
              <w:right w:val="single" w:color="000000" w:sz="4" w:space="0"/>
            </w:tcBorders>
            <w:shd w:val="clear" w:color="auto" w:fill="auto"/>
            <w:vAlign w:val="center"/>
          </w:tcPr>
          <w:p w14:paraId="1F4E0899">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9</w:t>
            </w:r>
          </w:p>
        </w:tc>
        <w:tc>
          <w:tcPr>
            <w:tcW w:w="296" w:type="pct"/>
            <w:tcBorders>
              <w:top w:val="nil"/>
              <w:left w:val="nil"/>
              <w:bottom w:val="single" w:color="000000" w:sz="4" w:space="0"/>
              <w:right w:val="single" w:color="000000" w:sz="4" w:space="0"/>
            </w:tcBorders>
            <w:shd w:val="clear" w:color="auto" w:fill="auto"/>
            <w:vAlign w:val="center"/>
          </w:tcPr>
          <w:p w14:paraId="13E5992C">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10</w:t>
            </w:r>
          </w:p>
        </w:tc>
        <w:tc>
          <w:tcPr>
            <w:tcW w:w="336" w:type="pct"/>
            <w:tcBorders>
              <w:top w:val="nil"/>
              <w:left w:val="nil"/>
              <w:bottom w:val="single" w:color="000000" w:sz="4" w:space="0"/>
              <w:right w:val="single" w:color="000000" w:sz="4" w:space="0"/>
            </w:tcBorders>
            <w:shd w:val="clear" w:color="auto" w:fill="auto"/>
            <w:vAlign w:val="center"/>
          </w:tcPr>
          <w:p w14:paraId="537BC915">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11</w:t>
            </w:r>
          </w:p>
        </w:tc>
        <w:tc>
          <w:tcPr>
            <w:tcW w:w="350" w:type="pct"/>
            <w:gridSpan w:val="2"/>
            <w:tcBorders>
              <w:top w:val="nil"/>
              <w:left w:val="nil"/>
              <w:bottom w:val="single" w:color="000000" w:sz="4" w:space="0"/>
              <w:right w:val="single" w:color="000000" w:sz="4" w:space="0"/>
            </w:tcBorders>
            <w:shd w:val="clear" w:color="auto" w:fill="auto"/>
            <w:vAlign w:val="center"/>
          </w:tcPr>
          <w:p w14:paraId="3D0A74A2">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12</w:t>
            </w:r>
          </w:p>
        </w:tc>
        <w:tc>
          <w:tcPr>
            <w:tcW w:w="347" w:type="pct"/>
            <w:tcBorders>
              <w:top w:val="nil"/>
              <w:left w:val="nil"/>
              <w:bottom w:val="single" w:color="000000" w:sz="4" w:space="0"/>
              <w:right w:val="single" w:color="000000" w:sz="4" w:space="0"/>
            </w:tcBorders>
            <w:shd w:val="clear" w:color="auto" w:fill="auto"/>
            <w:vAlign w:val="center"/>
          </w:tcPr>
          <w:p w14:paraId="0BC1F208">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13</w:t>
            </w:r>
          </w:p>
        </w:tc>
      </w:tr>
      <w:tr w14:paraId="4BFE3970">
        <w:tblPrEx>
          <w:tblCellMar>
            <w:top w:w="0" w:type="dxa"/>
            <w:left w:w="108" w:type="dxa"/>
            <w:bottom w:w="0" w:type="dxa"/>
            <w:right w:w="108" w:type="dxa"/>
          </w:tblCellMar>
        </w:tblPrEx>
        <w:trPr>
          <w:trHeight w:val="508" w:hRule="atLeast"/>
        </w:trPr>
        <w:tc>
          <w:tcPr>
            <w:tcW w:w="148" w:type="pct"/>
            <w:vMerge w:val="continue"/>
            <w:tcBorders>
              <w:top w:val="nil"/>
              <w:left w:val="single" w:color="000000" w:sz="4" w:space="0"/>
              <w:bottom w:val="single" w:color="000000" w:sz="4" w:space="0"/>
              <w:right w:val="single" w:color="000000" w:sz="4" w:space="0"/>
            </w:tcBorders>
            <w:shd w:val="clear" w:color="auto" w:fill="auto"/>
            <w:vAlign w:val="center"/>
          </w:tcPr>
          <w:p w14:paraId="5012A574">
            <w:pPr>
              <w:spacing w:line="240" w:lineRule="exact"/>
              <w:jc w:val="center"/>
              <w:rPr>
                <w:rFonts w:hint="default" w:ascii="Times New Roman" w:hAnsi="Times New Roman" w:eastAsia="方正仿宋_GBK" w:cs="Times New Roman"/>
                <w:b w:val="0"/>
                <w:bCs w:val="0"/>
                <w:color w:val="000000"/>
                <w:sz w:val="20"/>
                <w:szCs w:val="20"/>
              </w:rPr>
            </w:pPr>
          </w:p>
        </w:tc>
        <w:tc>
          <w:tcPr>
            <w:tcW w:w="148" w:type="pct"/>
            <w:vMerge w:val="continue"/>
            <w:tcBorders>
              <w:top w:val="nil"/>
              <w:left w:val="nil"/>
              <w:bottom w:val="single" w:color="000000" w:sz="4" w:space="0"/>
              <w:right w:val="single" w:color="000000" w:sz="4" w:space="0"/>
            </w:tcBorders>
            <w:shd w:val="clear" w:color="auto" w:fill="auto"/>
            <w:vAlign w:val="center"/>
          </w:tcPr>
          <w:p w14:paraId="644927E5">
            <w:pPr>
              <w:spacing w:line="240" w:lineRule="exact"/>
              <w:jc w:val="center"/>
              <w:rPr>
                <w:rFonts w:hint="default" w:ascii="Times New Roman" w:hAnsi="Times New Roman" w:eastAsia="方正仿宋_GBK" w:cs="Times New Roman"/>
                <w:b w:val="0"/>
                <w:bCs w:val="0"/>
                <w:color w:val="000000"/>
                <w:sz w:val="20"/>
                <w:szCs w:val="20"/>
              </w:rPr>
            </w:pPr>
          </w:p>
        </w:tc>
        <w:tc>
          <w:tcPr>
            <w:tcW w:w="155" w:type="pct"/>
            <w:vMerge w:val="continue"/>
            <w:tcBorders>
              <w:top w:val="nil"/>
              <w:left w:val="nil"/>
              <w:bottom w:val="single" w:color="000000" w:sz="4" w:space="0"/>
              <w:right w:val="single" w:color="000000" w:sz="4" w:space="0"/>
            </w:tcBorders>
            <w:shd w:val="clear" w:color="auto" w:fill="auto"/>
            <w:vAlign w:val="center"/>
          </w:tcPr>
          <w:p w14:paraId="0F38F7F5">
            <w:pPr>
              <w:spacing w:line="240" w:lineRule="exact"/>
              <w:jc w:val="center"/>
              <w:rPr>
                <w:rFonts w:hint="default" w:ascii="Times New Roman" w:hAnsi="Times New Roman" w:eastAsia="方正仿宋_GBK" w:cs="Times New Roman"/>
                <w:b w:val="0"/>
                <w:bCs w:val="0"/>
                <w:color w:val="000000"/>
                <w:sz w:val="20"/>
                <w:szCs w:val="20"/>
              </w:rPr>
            </w:pPr>
          </w:p>
        </w:tc>
        <w:tc>
          <w:tcPr>
            <w:tcW w:w="371" w:type="pct"/>
            <w:tcBorders>
              <w:top w:val="nil"/>
              <w:left w:val="nil"/>
              <w:bottom w:val="single" w:color="000000" w:sz="4" w:space="0"/>
              <w:right w:val="single" w:color="000000" w:sz="4" w:space="0"/>
            </w:tcBorders>
            <w:shd w:val="clear" w:color="auto" w:fill="auto"/>
            <w:vAlign w:val="center"/>
          </w:tcPr>
          <w:p w14:paraId="5CD5E480">
            <w:pPr>
              <w:spacing w:line="24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311" w:type="pct"/>
            <w:tcBorders>
              <w:top w:val="nil"/>
              <w:left w:val="nil"/>
              <w:bottom w:val="single" w:color="000000" w:sz="4" w:space="0"/>
              <w:right w:val="single" w:color="000000" w:sz="4" w:space="0"/>
            </w:tcBorders>
            <w:shd w:val="clear" w:color="auto" w:fill="auto"/>
            <w:vAlign w:val="center"/>
          </w:tcPr>
          <w:p w14:paraId="5117788F">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80" w:type="pct"/>
            <w:tcBorders>
              <w:top w:val="nil"/>
              <w:left w:val="nil"/>
              <w:bottom w:val="single" w:color="000000" w:sz="4" w:space="0"/>
              <w:right w:val="single" w:color="000000" w:sz="4" w:space="0"/>
            </w:tcBorders>
            <w:shd w:val="clear" w:color="auto" w:fill="auto"/>
            <w:vAlign w:val="center"/>
          </w:tcPr>
          <w:p w14:paraId="104A3C86">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0.00</w:t>
            </w:r>
          </w:p>
        </w:tc>
        <w:tc>
          <w:tcPr>
            <w:tcW w:w="306" w:type="pct"/>
            <w:tcBorders>
              <w:top w:val="nil"/>
              <w:left w:val="nil"/>
              <w:bottom w:val="single" w:color="000000" w:sz="4" w:space="0"/>
              <w:right w:val="single" w:color="000000" w:sz="4" w:space="0"/>
            </w:tcBorders>
            <w:shd w:val="clear" w:color="auto" w:fill="auto"/>
            <w:vAlign w:val="center"/>
          </w:tcPr>
          <w:p w14:paraId="0E08596E">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70" w:type="pct"/>
            <w:tcBorders>
              <w:top w:val="nil"/>
              <w:left w:val="nil"/>
              <w:bottom w:val="single" w:color="000000" w:sz="4" w:space="0"/>
              <w:right w:val="single" w:color="000000" w:sz="4" w:space="0"/>
            </w:tcBorders>
            <w:shd w:val="clear" w:color="auto" w:fill="auto"/>
            <w:vAlign w:val="center"/>
          </w:tcPr>
          <w:p w14:paraId="33F00FE5">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8" w:type="pct"/>
            <w:tcBorders>
              <w:top w:val="nil"/>
              <w:left w:val="nil"/>
              <w:bottom w:val="single" w:color="000000" w:sz="4" w:space="0"/>
              <w:right w:val="single" w:color="000000" w:sz="4" w:space="0"/>
            </w:tcBorders>
            <w:shd w:val="clear" w:color="auto" w:fill="auto"/>
            <w:vAlign w:val="center"/>
          </w:tcPr>
          <w:p w14:paraId="0AA96EB9">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2" w:type="pct"/>
            <w:tcBorders>
              <w:top w:val="nil"/>
              <w:left w:val="nil"/>
              <w:bottom w:val="single" w:color="000000" w:sz="4" w:space="0"/>
              <w:right w:val="single" w:color="000000" w:sz="4" w:space="0"/>
            </w:tcBorders>
            <w:shd w:val="clear" w:color="auto" w:fill="auto"/>
            <w:vAlign w:val="center"/>
          </w:tcPr>
          <w:p w14:paraId="2DA60A07">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364" w:type="pct"/>
            <w:tcBorders>
              <w:top w:val="nil"/>
              <w:left w:val="nil"/>
              <w:bottom w:val="single" w:color="000000" w:sz="4" w:space="0"/>
              <w:right w:val="single" w:color="000000" w:sz="4" w:space="0"/>
            </w:tcBorders>
            <w:shd w:val="clear" w:color="auto" w:fill="auto"/>
            <w:vAlign w:val="center"/>
          </w:tcPr>
          <w:p w14:paraId="1391A243">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6" w:type="pct"/>
            <w:tcBorders>
              <w:top w:val="nil"/>
              <w:left w:val="nil"/>
              <w:bottom w:val="single" w:color="000000" w:sz="4" w:space="0"/>
              <w:right w:val="single" w:color="000000" w:sz="4" w:space="0"/>
            </w:tcBorders>
            <w:shd w:val="clear" w:color="auto" w:fill="auto"/>
            <w:vAlign w:val="center"/>
          </w:tcPr>
          <w:p w14:paraId="41AB2947">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04" w:type="pct"/>
            <w:tcBorders>
              <w:top w:val="nil"/>
              <w:left w:val="nil"/>
              <w:bottom w:val="single" w:color="000000" w:sz="4" w:space="0"/>
              <w:right w:val="single" w:color="000000" w:sz="4" w:space="0"/>
            </w:tcBorders>
            <w:shd w:val="clear" w:color="auto" w:fill="auto"/>
            <w:vAlign w:val="center"/>
          </w:tcPr>
          <w:p w14:paraId="2C9C2DF9">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96" w:type="pct"/>
            <w:tcBorders>
              <w:top w:val="nil"/>
              <w:left w:val="nil"/>
              <w:bottom w:val="single" w:color="000000" w:sz="4" w:space="0"/>
              <w:right w:val="single" w:color="000000" w:sz="4" w:space="0"/>
            </w:tcBorders>
            <w:shd w:val="clear" w:color="auto" w:fill="auto"/>
            <w:vAlign w:val="center"/>
          </w:tcPr>
          <w:p w14:paraId="0994467C">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6" w:type="pct"/>
            <w:tcBorders>
              <w:top w:val="nil"/>
              <w:left w:val="nil"/>
              <w:bottom w:val="single" w:color="000000" w:sz="4" w:space="0"/>
              <w:right w:val="single" w:color="000000" w:sz="4" w:space="0"/>
            </w:tcBorders>
            <w:shd w:val="clear" w:color="auto" w:fill="auto"/>
            <w:vAlign w:val="center"/>
          </w:tcPr>
          <w:p w14:paraId="2E5689BC">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50" w:type="pct"/>
            <w:gridSpan w:val="2"/>
            <w:tcBorders>
              <w:top w:val="nil"/>
              <w:left w:val="nil"/>
              <w:bottom w:val="single" w:color="000000" w:sz="4" w:space="0"/>
              <w:right w:val="single" w:color="000000" w:sz="4" w:space="0"/>
            </w:tcBorders>
            <w:shd w:val="clear" w:color="auto" w:fill="auto"/>
            <w:vAlign w:val="center"/>
          </w:tcPr>
          <w:p w14:paraId="6F063A57">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47" w:type="pct"/>
            <w:tcBorders>
              <w:top w:val="nil"/>
              <w:left w:val="nil"/>
              <w:bottom w:val="single" w:color="000000" w:sz="4" w:space="0"/>
              <w:right w:val="single" w:color="000000" w:sz="4" w:space="0"/>
            </w:tcBorders>
            <w:shd w:val="clear" w:color="auto" w:fill="auto"/>
            <w:vAlign w:val="center"/>
          </w:tcPr>
          <w:p w14:paraId="0E70F751">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5FAE5758">
        <w:tblPrEx>
          <w:tblCellMar>
            <w:top w:w="0" w:type="dxa"/>
            <w:left w:w="108" w:type="dxa"/>
            <w:bottom w:w="0" w:type="dxa"/>
            <w:right w:w="108" w:type="dxa"/>
          </w:tblCellMar>
        </w:tblPrEx>
        <w:trPr>
          <w:trHeight w:val="527" w:hRule="atLeast"/>
        </w:trPr>
        <w:tc>
          <w:tcPr>
            <w:tcW w:w="45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7A6EA0">
            <w:pPr>
              <w:spacing w:line="240" w:lineRule="exac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FED6">
            <w:pPr>
              <w:spacing w:line="240" w:lineRule="exac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卫生健康支出</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B815">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AED9">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1E57">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8BD0">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ABC1">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FB7A">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C113A">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C740">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480F7">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056C">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F2070">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9CC98">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B0A4">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1E4B1944">
        <w:tblPrEx>
          <w:tblCellMar>
            <w:top w:w="0" w:type="dxa"/>
            <w:left w:w="108" w:type="dxa"/>
            <w:bottom w:w="0" w:type="dxa"/>
            <w:right w:w="108" w:type="dxa"/>
          </w:tblCellMar>
        </w:tblPrEx>
        <w:trPr>
          <w:trHeight w:val="527" w:hRule="atLeast"/>
        </w:trPr>
        <w:tc>
          <w:tcPr>
            <w:tcW w:w="45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1FAC7">
            <w:pPr>
              <w:spacing w:line="240" w:lineRule="exac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21098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3FD3">
            <w:pPr>
              <w:spacing w:line="240" w:lineRule="exac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超长期特别国债安排的支出</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089F">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065B">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BC93">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8E96">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E804">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59431">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67C72">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BF84">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5645">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75EF9">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0BD43">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6C6C1">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AFEA4">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409F9A9A">
        <w:tblPrEx>
          <w:tblCellMar>
            <w:top w:w="0" w:type="dxa"/>
            <w:left w:w="108" w:type="dxa"/>
            <w:bottom w:w="0" w:type="dxa"/>
            <w:right w:w="108" w:type="dxa"/>
          </w:tblCellMar>
        </w:tblPrEx>
        <w:trPr>
          <w:trHeight w:val="527" w:hRule="atLeast"/>
        </w:trPr>
        <w:tc>
          <w:tcPr>
            <w:tcW w:w="45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D479F">
            <w:pPr>
              <w:spacing w:line="240" w:lineRule="exac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2109801</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76479">
            <w:pPr>
              <w:spacing w:line="240" w:lineRule="exac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公立医院</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8E23">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80AA8">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9C1BF">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31D2">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91024">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C2445">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91CC">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72EED">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1E83">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965.46 </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BD2E">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6C02">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A7359">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D5A47">
            <w:pPr>
              <w:spacing w:line="24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bl>
    <w:p w14:paraId="21ECC260">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val="0"/>
          <w:bCs w:val="0"/>
          <w:sz w:val="20"/>
          <w:szCs w:val="20"/>
        </w:rPr>
        <w:t>备注：1.本表反映单位本年度政府性基金预算财政拨款收入支出及结转和结余情况。</w:t>
      </w:r>
      <w:r>
        <w:rPr>
          <w:rFonts w:hint="eastAsia" w:ascii="方正仿宋_GBK" w:hAnsi="方正仿宋_GBK" w:eastAsia="方正仿宋_GBK" w:cs="方正仿宋_GBK"/>
          <w:b w:val="0"/>
          <w:bCs w:val="0"/>
          <w:sz w:val="20"/>
          <w:szCs w:val="20"/>
        </w:rPr>
        <w:br w:type="textWrapping"/>
      </w:r>
      <w:r>
        <w:rPr>
          <w:rFonts w:hint="eastAsia" w:ascii="方正仿宋_GBK" w:hAnsi="方正仿宋_GBK" w:eastAsia="方正仿宋_GBK" w:cs="方正仿宋_GBK"/>
          <w:b w:val="0"/>
          <w:bCs w:val="0"/>
          <w:sz w:val="20"/>
          <w:szCs w:val="20"/>
        </w:rPr>
        <w:t xml:space="preserve">      2.本套报表金额单位转换时可能存在尾数误差。</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1"/>
          <w:szCs w:val="21"/>
        </w:rPr>
        <w:br w:type="page"/>
      </w:r>
    </w:p>
    <w:tbl>
      <w:tblPr>
        <w:tblStyle w:val="7"/>
        <w:tblW w:w="5000" w:type="pct"/>
        <w:tblInd w:w="0" w:type="dxa"/>
        <w:tblLayout w:type="autofit"/>
        <w:tblCellMar>
          <w:top w:w="0" w:type="dxa"/>
          <w:left w:w="108" w:type="dxa"/>
          <w:bottom w:w="0" w:type="dxa"/>
          <w:right w:w="108" w:type="dxa"/>
        </w:tblCellMar>
      </w:tblPr>
      <w:tblGrid>
        <w:gridCol w:w="416"/>
        <w:gridCol w:w="416"/>
        <w:gridCol w:w="416"/>
        <w:gridCol w:w="1620"/>
        <w:gridCol w:w="1479"/>
        <w:gridCol w:w="1244"/>
        <w:gridCol w:w="1325"/>
        <w:gridCol w:w="1510"/>
        <w:gridCol w:w="1456"/>
        <w:gridCol w:w="1398"/>
        <w:gridCol w:w="1386"/>
        <w:gridCol w:w="51"/>
        <w:gridCol w:w="1277"/>
      </w:tblGrid>
      <w:tr w14:paraId="5C565C76">
        <w:tblPrEx>
          <w:tblCellMar>
            <w:top w:w="0" w:type="dxa"/>
            <w:left w:w="108" w:type="dxa"/>
            <w:bottom w:w="0" w:type="dxa"/>
            <w:right w:w="108" w:type="dxa"/>
          </w:tblCellMar>
        </w:tblPrEx>
        <w:trPr>
          <w:trHeight w:val="390" w:hRule="atLeast"/>
        </w:trPr>
        <w:tc>
          <w:tcPr>
            <w:tcW w:w="5000" w:type="pct"/>
            <w:gridSpan w:val="13"/>
            <w:tcBorders>
              <w:top w:val="nil"/>
              <w:left w:val="nil"/>
              <w:bottom w:val="nil"/>
              <w:right w:val="nil"/>
            </w:tcBorders>
            <w:shd w:val="clear" w:color="auto" w:fill="auto"/>
            <w:vAlign w:val="bottom"/>
          </w:tcPr>
          <w:p w14:paraId="4B6A2EC7">
            <w:pPr>
              <w:jc w:val="center"/>
              <w:textAlignment w:val="bottom"/>
              <w:rPr>
                <w:rFonts w:hint="default" w:ascii="Times New Roman" w:hAnsi="Times New Roman" w:eastAsia="方正仿宋_GBK" w:cs="Times New Roman"/>
                <w:color w:val="000000"/>
                <w:sz w:val="30"/>
                <w:szCs w:val="30"/>
              </w:rPr>
            </w:pPr>
            <w:r>
              <w:rPr>
                <w:rFonts w:hint="default" w:ascii="Times New Roman" w:hAnsi="Times New Roman" w:eastAsia="方正仿宋_GBK" w:cs="Times New Roman"/>
                <w:b/>
                <w:bCs/>
                <w:color w:val="000000"/>
                <w:sz w:val="30"/>
                <w:szCs w:val="30"/>
                <w:lang w:bidi="ar"/>
              </w:rPr>
              <w:t>国有资本经营预算财政拨款收入支出决算表</w:t>
            </w:r>
          </w:p>
        </w:tc>
      </w:tr>
      <w:tr w14:paraId="7E64E227">
        <w:tblPrEx>
          <w:tblCellMar>
            <w:top w:w="0" w:type="dxa"/>
            <w:left w:w="108" w:type="dxa"/>
            <w:bottom w:w="0" w:type="dxa"/>
            <w:right w:w="108" w:type="dxa"/>
          </w:tblCellMar>
        </w:tblPrEx>
        <w:trPr>
          <w:trHeight w:val="255" w:hRule="atLeast"/>
        </w:trPr>
        <w:tc>
          <w:tcPr>
            <w:tcW w:w="4523" w:type="pct"/>
            <w:gridSpan w:val="12"/>
            <w:vMerge w:val="restart"/>
            <w:tcBorders>
              <w:top w:val="nil"/>
              <w:left w:val="nil"/>
              <w:right w:val="nil"/>
            </w:tcBorders>
            <w:shd w:val="clear" w:color="auto" w:fill="auto"/>
            <w:vAlign w:val="bottom"/>
          </w:tcPr>
          <w:p w14:paraId="43D887BF">
            <w:pP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单位：重庆市开州区妇幼保健院</w:t>
            </w:r>
          </w:p>
        </w:tc>
        <w:tc>
          <w:tcPr>
            <w:tcW w:w="476" w:type="pct"/>
            <w:tcBorders>
              <w:top w:val="nil"/>
              <w:left w:val="nil"/>
              <w:bottom w:val="nil"/>
              <w:right w:val="nil"/>
            </w:tcBorders>
            <w:shd w:val="clear" w:color="auto" w:fill="auto"/>
            <w:vAlign w:val="bottom"/>
          </w:tcPr>
          <w:p w14:paraId="5FB4BBCF">
            <w:pPr>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公开</w:t>
            </w:r>
            <w:r>
              <w:rPr>
                <w:rFonts w:hint="default" w:ascii="Times New Roman" w:hAnsi="Times New Roman" w:eastAsia="方正仿宋_GBK" w:cs="Times New Roman"/>
                <w:b w:val="0"/>
                <w:bCs w:val="0"/>
                <w:color w:val="000000"/>
                <w:sz w:val="20"/>
                <w:szCs w:val="20"/>
                <w:lang w:bidi="ar"/>
              </w:rPr>
              <w:t>08表</w:t>
            </w:r>
          </w:p>
        </w:tc>
      </w:tr>
      <w:tr w14:paraId="2BACF008">
        <w:tblPrEx>
          <w:tblCellMar>
            <w:top w:w="0" w:type="dxa"/>
            <w:left w:w="108" w:type="dxa"/>
            <w:bottom w:w="0" w:type="dxa"/>
            <w:right w:w="108" w:type="dxa"/>
          </w:tblCellMar>
        </w:tblPrEx>
        <w:trPr>
          <w:trHeight w:val="255" w:hRule="atLeast"/>
        </w:trPr>
        <w:tc>
          <w:tcPr>
            <w:tcW w:w="4523" w:type="pct"/>
            <w:gridSpan w:val="12"/>
            <w:vMerge w:val="continue"/>
            <w:tcBorders>
              <w:left w:val="nil"/>
              <w:bottom w:val="nil"/>
              <w:right w:val="nil"/>
            </w:tcBorders>
            <w:shd w:val="clear" w:color="auto" w:fill="auto"/>
            <w:vAlign w:val="bottom"/>
          </w:tcPr>
          <w:p w14:paraId="2FB196A7">
            <w:pPr>
              <w:rPr>
                <w:rFonts w:hint="default" w:ascii="Times New Roman" w:hAnsi="Times New Roman" w:eastAsia="方正仿宋_GBK" w:cs="Times New Roman"/>
                <w:b w:val="0"/>
                <w:bCs w:val="0"/>
                <w:color w:val="000000"/>
                <w:sz w:val="20"/>
                <w:szCs w:val="20"/>
              </w:rPr>
            </w:pPr>
          </w:p>
        </w:tc>
        <w:tc>
          <w:tcPr>
            <w:tcW w:w="476" w:type="pct"/>
            <w:tcBorders>
              <w:top w:val="nil"/>
              <w:left w:val="nil"/>
              <w:bottom w:val="nil"/>
              <w:right w:val="nil"/>
            </w:tcBorders>
            <w:shd w:val="clear" w:color="auto" w:fill="auto"/>
            <w:vAlign w:val="bottom"/>
          </w:tcPr>
          <w:p w14:paraId="48A11317">
            <w:pPr>
              <w:jc w:val="right"/>
              <w:textAlignment w:val="bottom"/>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单位：万元</w:t>
            </w:r>
          </w:p>
        </w:tc>
      </w:tr>
      <w:tr w14:paraId="6B08E36D">
        <w:tblPrEx>
          <w:tblCellMar>
            <w:top w:w="0" w:type="dxa"/>
            <w:left w:w="108" w:type="dxa"/>
            <w:bottom w:w="0" w:type="dxa"/>
            <w:right w:w="108" w:type="dxa"/>
          </w:tblCellMar>
        </w:tblPrEx>
        <w:trPr>
          <w:trHeight w:val="308" w:hRule="atLeast"/>
        </w:trPr>
        <w:tc>
          <w:tcPr>
            <w:tcW w:w="24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0F1D4">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科目代码</w:t>
            </w:r>
          </w:p>
        </w:tc>
        <w:tc>
          <w:tcPr>
            <w:tcW w:w="599" w:type="pct"/>
            <w:vMerge w:val="restart"/>
            <w:tcBorders>
              <w:top w:val="single" w:color="000000" w:sz="4" w:space="0"/>
              <w:left w:val="nil"/>
              <w:bottom w:val="single" w:color="000000" w:sz="4" w:space="0"/>
              <w:right w:val="single" w:color="000000" w:sz="4" w:space="0"/>
            </w:tcBorders>
            <w:shd w:val="clear" w:color="auto" w:fill="auto"/>
            <w:vAlign w:val="center"/>
          </w:tcPr>
          <w:p w14:paraId="1FD2CDE6">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科目名称</w:t>
            </w:r>
          </w:p>
        </w:tc>
        <w:tc>
          <w:tcPr>
            <w:tcW w:w="1505" w:type="pct"/>
            <w:gridSpan w:val="3"/>
            <w:tcBorders>
              <w:top w:val="single" w:color="000000" w:sz="4" w:space="0"/>
              <w:left w:val="nil"/>
              <w:bottom w:val="single" w:color="000000" w:sz="4" w:space="0"/>
              <w:right w:val="single" w:color="000000" w:sz="4" w:space="0"/>
            </w:tcBorders>
            <w:shd w:val="clear" w:color="auto" w:fill="auto"/>
            <w:vAlign w:val="center"/>
          </w:tcPr>
          <w:p w14:paraId="00906B79">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年初结转和结余</w:t>
            </w:r>
          </w:p>
        </w:tc>
        <w:tc>
          <w:tcPr>
            <w:tcW w:w="559" w:type="pct"/>
            <w:vMerge w:val="restart"/>
            <w:tcBorders>
              <w:top w:val="single" w:color="000000" w:sz="4" w:space="0"/>
              <w:left w:val="nil"/>
              <w:bottom w:val="single" w:color="000000" w:sz="4" w:space="0"/>
              <w:right w:val="single" w:color="000000" w:sz="4" w:space="0"/>
            </w:tcBorders>
            <w:shd w:val="clear" w:color="auto" w:fill="auto"/>
            <w:vAlign w:val="center"/>
          </w:tcPr>
          <w:p w14:paraId="732757AD">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本年收入</w:t>
            </w:r>
          </w:p>
        </w:tc>
        <w:tc>
          <w:tcPr>
            <w:tcW w:w="540" w:type="pct"/>
            <w:vMerge w:val="restart"/>
            <w:tcBorders>
              <w:top w:val="single" w:color="000000" w:sz="4" w:space="0"/>
              <w:left w:val="nil"/>
              <w:bottom w:val="single" w:color="000000" w:sz="4" w:space="0"/>
              <w:right w:val="single" w:color="000000" w:sz="4" w:space="0"/>
            </w:tcBorders>
            <w:shd w:val="clear" w:color="auto" w:fill="auto"/>
            <w:vAlign w:val="center"/>
          </w:tcPr>
          <w:p w14:paraId="4757DF0C">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本年支出</w:t>
            </w:r>
          </w:p>
        </w:tc>
        <w:tc>
          <w:tcPr>
            <w:tcW w:w="1545" w:type="pct"/>
            <w:gridSpan w:val="4"/>
            <w:tcBorders>
              <w:top w:val="single" w:color="000000" w:sz="4" w:space="0"/>
              <w:left w:val="nil"/>
              <w:bottom w:val="single" w:color="000000" w:sz="4" w:space="0"/>
              <w:right w:val="single" w:color="000000" w:sz="4" w:space="0"/>
            </w:tcBorders>
            <w:shd w:val="clear" w:color="auto" w:fill="auto"/>
            <w:vAlign w:val="center"/>
          </w:tcPr>
          <w:p w14:paraId="259C6125">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年末结转和结余</w:t>
            </w:r>
          </w:p>
        </w:tc>
      </w:tr>
      <w:tr w14:paraId="085AEEE0">
        <w:tblPrEx>
          <w:tblCellMar>
            <w:top w:w="0" w:type="dxa"/>
            <w:left w:w="108" w:type="dxa"/>
            <w:bottom w:w="0" w:type="dxa"/>
            <w:right w:w="108" w:type="dxa"/>
          </w:tblCellMar>
        </w:tblPrEx>
        <w:trPr>
          <w:trHeight w:val="312" w:hRule="atLeast"/>
        </w:trPr>
        <w:tc>
          <w:tcPr>
            <w:tcW w:w="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88DC1">
            <w:pPr>
              <w:jc w:val="center"/>
              <w:rPr>
                <w:rFonts w:hint="default" w:ascii="Times New Roman" w:hAnsi="Times New Roman" w:eastAsia="方正仿宋_GBK" w:cs="Times New Roman"/>
                <w:b w:val="0"/>
                <w:bCs w:val="0"/>
                <w:color w:val="000000"/>
                <w:sz w:val="20"/>
                <w:szCs w:val="20"/>
              </w:rPr>
            </w:pPr>
          </w:p>
        </w:tc>
        <w:tc>
          <w:tcPr>
            <w:tcW w:w="599" w:type="pct"/>
            <w:vMerge w:val="continue"/>
            <w:tcBorders>
              <w:top w:val="single" w:color="000000" w:sz="4" w:space="0"/>
              <w:left w:val="nil"/>
              <w:bottom w:val="single" w:color="000000" w:sz="4" w:space="0"/>
              <w:right w:val="single" w:color="000000" w:sz="4" w:space="0"/>
            </w:tcBorders>
            <w:shd w:val="clear" w:color="auto" w:fill="auto"/>
            <w:vAlign w:val="center"/>
          </w:tcPr>
          <w:p w14:paraId="2C6E012D">
            <w:pPr>
              <w:jc w:val="center"/>
              <w:rPr>
                <w:rFonts w:hint="default" w:ascii="Times New Roman" w:hAnsi="Times New Roman" w:eastAsia="方正仿宋_GBK" w:cs="Times New Roman"/>
                <w:b w:val="0"/>
                <w:bCs w:val="0"/>
                <w:color w:val="000000"/>
                <w:sz w:val="20"/>
                <w:szCs w:val="20"/>
              </w:rPr>
            </w:pPr>
          </w:p>
        </w:tc>
        <w:tc>
          <w:tcPr>
            <w:tcW w:w="548" w:type="pct"/>
            <w:vMerge w:val="restart"/>
            <w:tcBorders>
              <w:top w:val="nil"/>
              <w:left w:val="nil"/>
              <w:bottom w:val="single" w:color="000000" w:sz="4" w:space="0"/>
              <w:right w:val="single" w:color="000000" w:sz="4" w:space="0"/>
            </w:tcBorders>
            <w:shd w:val="clear" w:color="auto" w:fill="auto"/>
            <w:vAlign w:val="center"/>
          </w:tcPr>
          <w:p w14:paraId="15D59E6E">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464" w:type="pct"/>
            <w:vMerge w:val="restart"/>
            <w:tcBorders>
              <w:top w:val="nil"/>
              <w:left w:val="nil"/>
              <w:bottom w:val="single" w:color="000000" w:sz="4" w:space="0"/>
              <w:right w:val="single" w:color="000000" w:sz="4" w:space="0"/>
            </w:tcBorders>
            <w:shd w:val="clear" w:color="auto" w:fill="auto"/>
            <w:vAlign w:val="center"/>
          </w:tcPr>
          <w:p w14:paraId="1DA6EE1E">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结转</w:t>
            </w:r>
          </w:p>
        </w:tc>
        <w:tc>
          <w:tcPr>
            <w:tcW w:w="492" w:type="pct"/>
            <w:vMerge w:val="restart"/>
            <w:tcBorders>
              <w:top w:val="nil"/>
              <w:left w:val="nil"/>
              <w:bottom w:val="single" w:color="000000" w:sz="4" w:space="0"/>
              <w:right w:val="single" w:color="000000" w:sz="4" w:space="0"/>
            </w:tcBorders>
            <w:shd w:val="clear" w:color="auto" w:fill="auto"/>
            <w:vAlign w:val="center"/>
          </w:tcPr>
          <w:p w14:paraId="6B3244A7">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结余</w:t>
            </w:r>
          </w:p>
        </w:tc>
        <w:tc>
          <w:tcPr>
            <w:tcW w:w="559" w:type="pct"/>
            <w:vMerge w:val="continue"/>
            <w:tcBorders>
              <w:top w:val="single" w:color="000000" w:sz="4" w:space="0"/>
              <w:left w:val="nil"/>
              <w:bottom w:val="single" w:color="000000" w:sz="4" w:space="0"/>
              <w:right w:val="single" w:color="000000" w:sz="4" w:space="0"/>
            </w:tcBorders>
            <w:shd w:val="clear" w:color="auto" w:fill="auto"/>
            <w:vAlign w:val="center"/>
          </w:tcPr>
          <w:p w14:paraId="31215A30">
            <w:pPr>
              <w:jc w:val="center"/>
              <w:rPr>
                <w:rFonts w:hint="default" w:ascii="Times New Roman" w:hAnsi="Times New Roman" w:eastAsia="方正仿宋_GBK" w:cs="Times New Roman"/>
                <w:b w:val="0"/>
                <w:bCs w:val="0"/>
                <w:color w:val="000000"/>
                <w:sz w:val="20"/>
                <w:szCs w:val="20"/>
              </w:rPr>
            </w:pPr>
          </w:p>
        </w:tc>
        <w:tc>
          <w:tcPr>
            <w:tcW w:w="540" w:type="pct"/>
            <w:vMerge w:val="continue"/>
            <w:tcBorders>
              <w:top w:val="single" w:color="000000" w:sz="4" w:space="0"/>
              <w:left w:val="nil"/>
              <w:bottom w:val="single" w:color="000000" w:sz="4" w:space="0"/>
              <w:right w:val="single" w:color="000000" w:sz="4" w:space="0"/>
            </w:tcBorders>
            <w:shd w:val="clear" w:color="auto" w:fill="auto"/>
            <w:vAlign w:val="center"/>
          </w:tcPr>
          <w:p w14:paraId="00F14E9F">
            <w:pPr>
              <w:jc w:val="center"/>
              <w:rPr>
                <w:rFonts w:hint="default" w:ascii="Times New Roman" w:hAnsi="Times New Roman" w:eastAsia="方正仿宋_GBK" w:cs="Times New Roman"/>
                <w:b w:val="0"/>
                <w:bCs w:val="0"/>
                <w:color w:val="000000"/>
                <w:sz w:val="20"/>
                <w:szCs w:val="20"/>
              </w:rPr>
            </w:pPr>
          </w:p>
        </w:tc>
        <w:tc>
          <w:tcPr>
            <w:tcW w:w="519" w:type="pct"/>
            <w:vMerge w:val="restart"/>
            <w:tcBorders>
              <w:top w:val="nil"/>
              <w:left w:val="nil"/>
              <w:bottom w:val="single" w:color="000000" w:sz="4" w:space="0"/>
              <w:right w:val="single" w:color="000000" w:sz="4" w:space="0"/>
            </w:tcBorders>
            <w:shd w:val="clear" w:color="auto" w:fill="auto"/>
            <w:vAlign w:val="center"/>
          </w:tcPr>
          <w:p w14:paraId="1A60F06D">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515" w:type="pct"/>
            <w:vMerge w:val="restart"/>
            <w:tcBorders>
              <w:top w:val="nil"/>
              <w:left w:val="nil"/>
              <w:bottom w:val="single" w:color="000000" w:sz="4" w:space="0"/>
              <w:right w:val="single" w:color="000000" w:sz="4" w:space="0"/>
            </w:tcBorders>
            <w:shd w:val="clear" w:color="auto" w:fill="auto"/>
            <w:vAlign w:val="center"/>
          </w:tcPr>
          <w:p w14:paraId="1BBF028E">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结转</w:t>
            </w:r>
          </w:p>
        </w:tc>
        <w:tc>
          <w:tcPr>
            <w:tcW w:w="510" w:type="pct"/>
            <w:gridSpan w:val="2"/>
            <w:vMerge w:val="restart"/>
            <w:tcBorders>
              <w:top w:val="nil"/>
              <w:left w:val="nil"/>
              <w:bottom w:val="single" w:color="000000" w:sz="4" w:space="0"/>
              <w:right w:val="single" w:color="000000" w:sz="4" w:space="0"/>
            </w:tcBorders>
            <w:shd w:val="clear" w:color="auto" w:fill="auto"/>
            <w:vAlign w:val="center"/>
          </w:tcPr>
          <w:p w14:paraId="7A2F0EFE">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结余</w:t>
            </w:r>
          </w:p>
        </w:tc>
      </w:tr>
      <w:tr w14:paraId="5C2E9778">
        <w:tblPrEx>
          <w:tblCellMar>
            <w:top w:w="0" w:type="dxa"/>
            <w:left w:w="108" w:type="dxa"/>
            <w:bottom w:w="0" w:type="dxa"/>
            <w:right w:w="108" w:type="dxa"/>
          </w:tblCellMar>
        </w:tblPrEx>
        <w:trPr>
          <w:trHeight w:val="312" w:hRule="atLeast"/>
        </w:trPr>
        <w:tc>
          <w:tcPr>
            <w:tcW w:w="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79204">
            <w:pPr>
              <w:jc w:val="center"/>
              <w:rPr>
                <w:rFonts w:hint="default" w:ascii="Times New Roman" w:hAnsi="Times New Roman" w:eastAsia="方正仿宋_GBK" w:cs="Times New Roman"/>
                <w:b w:val="0"/>
                <w:bCs w:val="0"/>
                <w:color w:val="000000"/>
                <w:sz w:val="20"/>
                <w:szCs w:val="20"/>
              </w:rPr>
            </w:pPr>
          </w:p>
        </w:tc>
        <w:tc>
          <w:tcPr>
            <w:tcW w:w="599" w:type="pct"/>
            <w:vMerge w:val="continue"/>
            <w:tcBorders>
              <w:top w:val="single" w:color="000000" w:sz="4" w:space="0"/>
              <w:left w:val="nil"/>
              <w:bottom w:val="single" w:color="000000" w:sz="4" w:space="0"/>
              <w:right w:val="single" w:color="000000" w:sz="4" w:space="0"/>
            </w:tcBorders>
            <w:shd w:val="clear" w:color="auto" w:fill="auto"/>
            <w:vAlign w:val="center"/>
          </w:tcPr>
          <w:p w14:paraId="02C24B7D">
            <w:pPr>
              <w:jc w:val="center"/>
              <w:rPr>
                <w:rFonts w:hint="default" w:ascii="Times New Roman" w:hAnsi="Times New Roman" w:eastAsia="方正仿宋_GBK" w:cs="Times New Roman"/>
                <w:b w:val="0"/>
                <w:bCs w:val="0"/>
                <w:color w:val="000000"/>
                <w:sz w:val="20"/>
                <w:szCs w:val="20"/>
              </w:rPr>
            </w:pPr>
          </w:p>
        </w:tc>
        <w:tc>
          <w:tcPr>
            <w:tcW w:w="548" w:type="pct"/>
            <w:vMerge w:val="continue"/>
            <w:tcBorders>
              <w:top w:val="nil"/>
              <w:left w:val="nil"/>
              <w:bottom w:val="single" w:color="000000" w:sz="4" w:space="0"/>
              <w:right w:val="single" w:color="000000" w:sz="4" w:space="0"/>
            </w:tcBorders>
            <w:shd w:val="clear" w:color="auto" w:fill="auto"/>
            <w:vAlign w:val="center"/>
          </w:tcPr>
          <w:p w14:paraId="7F3078AB">
            <w:pPr>
              <w:jc w:val="center"/>
              <w:rPr>
                <w:rFonts w:hint="default" w:ascii="Times New Roman" w:hAnsi="Times New Roman" w:eastAsia="方正仿宋_GBK" w:cs="Times New Roman"/>
                <w:b w:val="0"/>
                <w:bCs w:val="0"/>
                <w:color w:val="000000"/>
                <w:sz w:val="20"/>
                <w:szCs w:val="20"/>
              </w:rPr>
            </w:pPr>
          </w:p>
        </w:tc>
        <w:tc>
          <w:tcPr>
            <w:tcW w:w="464" w:type="pct"/>
            <w:vMerge w:val="continue"/>
            <w:tcBorders>
              <w:top w:val="nil"/>
              <w:left w:val="nil"/>
              <w:bottom w:val="single" w:color="000000" w:sz="4" w:space="0"/>
              <w:right w:val="single" w:color="000000" w:sz="4" w:space="0"/>
            </w:tcBorders>
            <w:shd w:val="clear" w:color="auto" w:fill="auto"/>
            <w:vAlign w:val="center"/>
          </w:tcPr>
          <w:p w14:paraId="011BA280">
            <w:pPr>
              <w:jc w:val="center"/>
              <w:rPr>
                <w:rFonts w:hint="default" w:ascii="Times New Roman" w:hAnsi="Times New Roman" w:eastAsia="方正仿宋_GBK" w:cs="Times New Roman"/>
                <w:b w:val="0"/>
                <w:bCs w:val="0"/>
                <w:color w:val="000000"/>
                <w:sz w:val="20"/>
                <w:szCs w:val="20"/>
              </w:rPr>
            </w:pPr>
          </w:p>
        </w:tc>
        <w:tc>
          <w:tcPr>
            <w:tcW w:w="492" w:type="pct"/>
            <w:vMerge w:val="continue"/>
            <w:tcBorders>
              <w:top w:val="nil"/>
              <w:left w:val="nil"/>
              <w:bottom w:val="single" w:color="000000" w:sz="4" w:space="0"/>
              <w:right w:val="single" w:color="000000" w:sz="4" w:space="0"/>
            </w:tcBorders>
            <w:shd w:val="clear" w:color="auto" w:fill="auto"/>
            <w:vAlign w:val="center"/>
          </w:tcPr>
          <w:p w14:paraId="0DFF84F9">
            <w:pPr>
              <w:jc w:val="center"/>
              <w:rPr>
                <w:rFonts w:hint="default" w:ascii="Times New Roman" w:hAnsi="Times New Roman" w:eastAsia="方正仿宋_GBK" w:cs="Times New Roman"/>
                <w:b w:val="0"/>
                <w:bCs w:val="0"/>
                <w:color w:val="000000"/>
                <w:sz w:val="20"/>
                <w:szCs w:val="20"/>
              </w:rPr>
            </w:pPr>
          </w:p>
        </w:tc>
        <w:tc>
          <w:tcPr>
            <w:tcW w:w="559" w:type="pct"/>
            <w:vMerge w:val="continue"/>
            <w:tcBorders>
              <w:top w:val="single" w:color="000000" w:sz="4" w:space="0"/>
              <w:left w:val="nil"/>
              <w:bottom w:val="single" w:color="000000" w:sz="4" w:space="0"/>
              <w:right w:val="single" w:color="000000" w:sz="4" w:space="0"/>
            </w:tcBorders>
            <w:shd w:val="clear" w:color="auto" w:fill="auto"/>
            <w:vAlign w:val="center"/>
          </w:tcPr>
          <w:p w14:paraId="66E20B34">
            <w:pPr>
              <w:jc w:val="center"/>
              <w:rPr>
                <w:rFonts w:hint="default" w:ascii="Times New Roman" w:hAnsi="Times New Roman" w:eastAsia="方正仿宋_GBK" w:cs="Times New Roman"/>
                <w:b w:val="0"/>
                <w:bCs w:val="0"/>
                <w:color w:val="000000"/>
                <w:sz w:val="20"/>
                <w:szCs w:val="20"/>
              </w:rPr>
            </w:pPr>
          </w:p>
        </w:tc>
        <w:tc>
          <w:tcPr>
            <w:tcW w:w="540" w:type="pct"/>
            <w:vMerge w:val="continue"/>
            <w:tcBorders>
              <w:top w:val="single" w:color="000000" w:sz="4" w:space="0"/>
              <w:left w:val="nil"/>
              <w:bottom w:val="single" w:color="000000" w:sz="4" w:space="0"/>
              <w:right w:val="single" w:color="000000" w:sz="4" w:space="0"/>
            </w:tcBorders>
            <w:shd w:val="clear" w:color="auto" w:fill="auto"/>
            <w:vAlign w:val="center"/>
          </w:tcPr>
          <w:p w14:paraId="7CCDFEBF">
            <w:pPr>
              <w:jc w:val="center"/>
              <w:rPr>
                <w:rFonts w:hint="default" w:ascii="Times New Roman" w:hAnsi="Times New Roman" w:eastAsia="方正仿宋_GBK" w:cs="Times New Roman"/>
                <w:b w:val="0"/>
                <w:bCs w:val="0"/>
                <w:color w:val="000000"/>
                <w:sz w:val="20"/>
                <w:szCs w:val="20"/>
              </w:rPr>
            </w:pPr>
          </w:p>
        </w:tc>
        <w:tc>
          <w:tcPr>
            <w:tcW w:w="519" w:type="pct"/>
            <w:vMerge w:val="continue"/>
            <w:tcBorders>
              <w:top w:val="nil"/>
              <w:left w:val="nil"/>
              <w:bottom w:val="single" w:color="000000" w:sz="4" w:space="0"/>
              <w:right w:val="single" w:color="000000" w:sz="4" w:space="0"/>
            </w:tcBorders>
            <w:shd w:val="clear" w:color="auto" w:fill="auto"/>
            <w:vAlign w:val="center"/>
          </w:tcPr>
          <w:p w14:paraId="6D6C0B67">
            <w:pPr>
              <w:jc w:val="center"/>
              <w:rPr>
                <w:rFonts w:hint="default" w:ascii="Times New Roman" w:hAnsi="Times New Roman" w:eastAsia="方正仿宋_GBK" w:cs="Times New Roman"/>
                <w:b w:val="0"/>
                <w:bCs w:val="0"/>
                <w:color w:val="000000"/>
                <w:sz w:val="20"/>
                <w:szCs w:val="20"/>
              </w:rPr>
            </w:pPr>
          </w:p>
        </w:tc>
        <w:tc>
          <w:tcPr>
            <w:tcW w:w="515" w:type="pct"/>
            <w:vMerge w:val="continue"/>
            <w:tcBorders>
              <w:top w:val="nil"/>
              <w:left w:val="nil"/>
              <w:bottom w:val="single" w:color="000000" w:sz="4" w:space="0"/>
              <w:right w:val="single" w:color="000000" w:sz="4" w:space="0"/>
            </w:tcBorders>
            <w:shd w:val="clear" w:color="auto" w:fill="auto"/>
            <w:vAlign w:val="center"/>
          </w:tcPr>
          <w:p w14:paraId="68625913">
            <w:pPr>
              <w:jc w:val="center"/>
              <w:rPr>
                <w:rFonts w:hint="default" w:ascii="Times New Roman" w:hAnsi="Times New Roman" w:eastAsia="方正仿宋_GBK" w:cs="Times New Roman"/>
                <w:b w:val="0"/>
                <w:bCs w:val="0"/>
                <w:color w:val="000000"/>
                <w:sz w:val="20"/>
                <w:szCs w:val="20"/>
              </w:rPr>
            </w:pPr>
          </w:p>
        </w:tc>
        <w:tc>
          <w:tcPr>
            <w:tcW w:w="510" w:type="pct"/>
            <w:gridSpan w:val="2"/>
            <w:vMerge w:val="continue"/>
            <w:tcBorders>
              <w:top w:val="nil"/>
              <w:left w:val="nil"/>
              <w:bottom w:val="single" w:color="000000" w:sz="4" w:space="0"/>
              <w:right w:val="single" w:color="000000" w:sz="4" w:space="0"/>
            </w:tcBorders>
            <w:shd w:val="clear" w:color="auto" w:fill="auto"/>
            <w:vAlign w:val="center"/>
          </w:tcPr>
          <w:p w14:paraId="6393156B">
            <w:pPr>
              <w:jc w:val="center"/>
              <w:rPr>
                <w:rFonts w:hint="default" w:ascii="Times New Roman" w:hAnsi="Times New Roman" w:eastAsia="方正仿宋_GBK" w:cs="Times New Roman"/>
                <w:b w:val="0"/>
                <w:bCs w:val="0"/>
                <w:color w:val="000000"/>
                <w:sz w:val="20"/>
                <w:szCs w:val="20"/>
              </w:rPr>
            </w:pPr>
          </w:p>
        </w:tc>
      </w:tr>
      <w:tr w14:paraId="0D7CE081">
        <w:tblPrEx>
          <w:tblCellMar>
            <w:top w:w="0" w:type="dxa"/>
            <w:left w:w="108" w:type="dxa"/>
            <w:bottom w:w="0" w:type="dxa"/>
            <w:right w:w="108" w:type="dxa"/>
          </w:tblCellMar>
        </w:tblPrEx>
        <w:trPr>
          <w:trHeight w:val="615" w:hRule="atLeast"/>
        </w:trPr>
        <w:tc>
          <w:tcPr>
            <w:tcW w:w="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8F50A">
            <w:pPr>
              <w:jc w:val="center"/>
              <w:rPr>
                <w:rFonts w:hint="default" w:ascii="Times New Roman" w:hAnsi="Times New Roman" w:eastAsia="方正仿宋_GBK" w:cs="Times New Roman"/>
                <w:b w:val="0"/>
                <w:bCs w:val="0"/>
                <w:color w:val="000000"/>
                <w:sz w:val="20"/>
                <w:szCs w:val="20"/>
              </w:rPr>
            </w:pPr>
          </w:p>
        </w:tc>
        <w:tc>
          <w:tcPr>
            <w:tcW w:w="599" w:type="pct"/>
            <w:vMerge w:val="continue"/>
            <w:tcBorders>
              <w:top w:val="single" w:color="000000" w:sz="4" w:space="0"/>
              <w:left w:val="nil"/>
              <w:bottom w:val="single" w:color="000000" w:sz="4" w:space="0"/>
              <w:right w:val="single" w:color="000000" w:sz="4" w:space="0"/>
            </w:tcBorders>
            <w:shd w:val="clear" w:color="auto" w:fill="auto"/>
            <w:vAlign w:val="center"/>
          </w:tcPr>
          <w:p w14:paraId="14A7582F">
            <w:pPr>
              <w:jc w:val="center"/>
              <w:rPr>
                <w:rFonts w:hint="default" w:ascii="Times New Roman" w:hAnsi="Times New Roman" w:eastAsia="方正仿宋_GBK" w:cs="Times New Roman"/>
                <w:b w:val="0"/>
                <w:bCs w:val="0"/>
                <w:color w:val="000000"/>
                <w:sz w:val="20"/>
                <w:szCs w:val="20"/>
              </w:rPr>
            </w:pPr>
          </w:p>
        </w:tc>
        <w:tc>
          <w:tcPr>
            <w:tcW w:w="548" w:type="pct"/>
            <w:vMerge w:val="continue"/>
            <w:tcBorders>
              <w:top w:val="nil"/>
              <w:left w:val="nil"/>
              <w:bottom w:val="single" w:color="000000" w:sz="4" w:space="0"/>
              <w:right w:val="single" w:color="000000" w:sz="4" w:space="0"/>
            </w:tcBorders>
            <w:shd w:val="clear" w:color="auto" w:fill="auto"/>
            <w:vAlign w:val="center"/>
          </w:tcPr>
          <w:p w14:paraId="339DE7A5">
            <w:pPr>
              <w:jc w:val="center"/>
              <w:rPr>
                <w:rFonts w:hint="default" w:ascii="Times New Roman" w:hAnsi="Times New Roman" w:eastAsia="方正仿宋_GBK" w:cs="Times New Roman"/>
                <w:b w:val="0"/>
                <w:bCs w:val="0"/>
                <w:color w:val="000000"/>
                <w:sz w:val="20"/>
                <w:szCs w:val="20"/>
              </w:rPr>
            </w:pPr>
          </w:p>
        </w:tc>
        <w:tc>
          <w:tcPr>
            <w:tcW w:w="464" w:type="pct"/>
            <w:vMerge w:val="continue"/>
            <w:tcBorders>
              <w:top w:val="nil"/>
              <w:left w:val="nil"/>
              <w:bottom w:val="single" w:color="000000" w:sz="4" w:space="0"/>
              <w:right w:val="single" w:color="000000" w:sz="4" w:space="0"/>
            </w:tcBorders>
            <w:shd w:val="clear" w:color="auto" w:fill="auto"/>
            <w:vAlign w:val="center"/>
          </w:tcPr>
          <w:p w14:paraId="743141A8">
            <w:pPr>
              <w:jc w:val="center"/>
              <w:rPr>
                <w:rFonts w:hint="default" w:ascii="Times New Roman" w:hAnsi="Times New Roman" w:eastAsia="方正仿宋_GBK" w:cs="Times New Roman"/>
                <w:b w:val="0"/>
                <w:bCs w:val="0"/>
                <w:color w:val="000000"/>
                <w:sz w:val="20"/>
                <w:szCs w:val="20"/>
              </w:rPr>
            </w:pPr>
          </w:p>
        </w:tc>
        <w:tc>
          <w:tcPr>
            <w:tcW w:w="492" w:type="pct"/>
            <w:vMerge w:val="continue"/>
            <w:tcBorders>
              <w:top w:val="nil"/>
              <w:left w:val="nil"/>
              <w:bottom w:val="single" w:color="000000" w:sz="4" w:space="0"/>
              <w:right w:val="single" w:color="000000" w:sz="4" w:space="0"/>
            </w:tcBorders>
            <w:shd w:val="clear" w:color="auto" w:fill="auto"/>
            <w:vAlign w:val="center"/>
          </w:tcPr>
          <w:p w14:paraId="6DAE04B0">
            <w:pPr>
              <w:jc w:val="center"/>
              <w:rPr>
                <w:rFonts w:hint="default" w:ascii="Times New Roman" w:hAnsi="Times New Roman" w:eastAsia="方正仿宋_GBK" w:cs="Times New Roman"/>
                <w:b w:val="0"/>
                <w:bCs w:val="0"/>
                <w:color w:val="000000"/>
                <w:sz w:val="20"/>
                <w:szCs w:val="20"/>
              </w:rPr>
            </w:pPr>
          </w:p>
        </w:tc>
        <w:tc>
          <w:tcPr>
            <w:tcW w:w="559" w:type="pct"/>
            <w:vMerge w:val="continue"/>
            <w:tcBorders>
              <w:top w:val="single" w:color="000000" w:sz="4" w:space="0"/>
              <w:left w:val="nil"/>
              <w:bottom w:val="single" w:color="000000" w:sz="4" w:space="0"/>
              <w:right w:val="single" w:color="000000" w:sz="4" w:space="0"/>
            </w:tcBorders>
            <w:shd w:val="clear" w:color="auto" w:fill="auto"/>
            <w:vAlign w:val="center"/>
          </w:tcPr>
          <w:p w14:paraId="2D85CF42">
            <w:pPr>
              <w:jc w:val="center"/>
              <w:rPr>
                <w:rFonts w:hint="default" w:ascii="Times New Roman" w:hAnsi="Times New Roman" w:eastAsia="方正仿宋_GBK" w:cs="Times New Roman"/>
                <w:b w:val="0"/>
                <w:bCs w:val="0"/>
                <w:color w:val="000000"/>
                <w:sz w:val="20"/>
                <w:szCs w:val="20"/>
              </w:rPr>
            </w:pPr>
          </w:p>
        </w:tc>
        <w:tc>
          <w:tcPr>
            <w:tcW w:w="540" w:type="pct"/>
            <w:vMerge w:val="continue"/>
            <w:tcBorders>
              <w:top w:val="single" w:color="000000" w:sz="4" w:space="0"/>
              <w:left w:val="nil"/>
              <w:bottom w:val="single" w:color="000000" w:sz="4" w:space="0"/>
              <w:right w:val="single" w:color="000000" w:sz="4" w:space="0"/>
            </w:tcBorders>
            <w:shd w:val="clear" w:color="auto" w:fill="auto"/>
            <w:vAlign w:val="center"/>
          </w:tcPr>
          <w:p w14:paraId="13A06EC2">
            <w:pPr>
              <w:jc w:val="center"/>
              <w:rPr>
                <w:rFonts w:hint="default" w:ascii="Times New Roman" w:hAnsi="Times New Roman" w:eastAsia="方正仿宋_GBK" w:cs="Times New Roman"/>
                <w:b w:val="0"/>
                <w:bCs w:val="0"/>
                <w:color w:val="000000"/>
                <w:sz w:val="20"/>
                <w:szCs w:val="20"/>
              </w:rPr>
            </w:pPr>
          </w:p>
        </w:tc>
        <w:tc>
          <w:tcPr>
            <w:tcW w:w="519" w:type="pct"/>
            <w:vMerge w:val="continue"/>
            <w:tcBorders>
              <w:top w:val="nil"/>
              <w:left w:val="nil"/>
              <w:bottom w:val="single" w:color="000000" w:sz="4" w:space="0"/>
              <w:right w:val="single" w:color="000000" w:sz="4" w:space="0"/>
            </w:tcBorders>
            <w:shd w:val="clear" w:color="auto" w:fill="auto"/>
            <w:vAlign w:val="center"/>
          </w:tcPr>
          <w:p w14:paraId="0DF67BE5">
            <w:pPr>
              <w:jc w:val="center"/>
              <w:rPr>
                <w:rFonts w:hint="default" w:ascii="Times New Roman" w:hAnsi="Times New Roman" w:eastAsia="方正仿宋_GBK" w:cs="Times New Roman"/>
                <w:b w:val="0"/>
                <w:bCs w:val="0"/>
                <w:color w:val="000000"/>
                <w:sz w:val="20"/>
                <w:szCs w:val="20"/>
              </w:rPr>
            </w:pPr>
          </w:p>
        </w:tc>
        <w:tc>
          <w:tcPr>
            <w:tcW w:w="515" w:type="pct"/>
            <w:vMerge w:val="continue"/>
            <w:tcBorders>
              <w:top w:val="nil"/>
              <w:left w:val="nil"/>
              <w:bottom w:val="single" w:color="000000" w:sz="4" w:space="0"/>
              <w:right w:val="single" w:color="000000" w:sz="4" w:space="0"/>
            </w:tcBorders>
            <w:shd w:val="clear" w:color="auto" w:fill="auto"/>
            <w:vAlign w:val="center"/>
          </w:tcPr>
          <w:p w14:paraId="775E0B69">
            <w:pPr>
              <w:jc w:val="center"/>
              <w:rPr>
                <w:rFonts w:hint="default" w:ascii="Times New Roman" w:hAnsi="Times New Roman" w:eastAsia="方正仿宋_GBK" w:cs="Times New Roman"/>
                <w:b w:val="0"/>
                <w:bCs w:val="0"/>
                <w:color w:val="000000"/>
                <w:sz w:val="20"/>
                <w:szCs w:val="20"/>
              </w:rPr>
            </w:pPr>
          </w:p>
        </w:tc>
        <w:tc>
          <w:tcPr>
            <w:tcW w:w="510" w:type="pct"/>
            <w:gridSpan w:val="2"/>
            <w:vMerge w:val="continue"/>
            <w:tcBorders>
              <w:top w:val="nil"/>
              <w:left w:val="nil"/>
              <w:bottom w:val="single" w:color="000000" w:sz="4" w:space="0"/>
              <w:right w:val="single" w:color="000000" w:sz="4" w:space="0"/>
            </w:tcBorders>
            <w:shd w:val="clear" w:color="auto" w:fill="auto"/>
            <w:vAlign w:val="center"/>
          </w:tcPr>
          <w:p w14:paraId="05156435">
            <w:pPr>
              <w:jc w:val="center"/>
              <w:rPr>
                <w:rFonts w:hint="default" w:ascii="Times New Roman" w:hAnsi="Times New Roman" w:eastAsia="方正仿宋_GBK" w:cs="Times New Roman"/>
                <w:b w:val="0"/>
                <w:bCs w:val="0"/>
                <w:color w:val="000000"/>
                <w:sz w:val="20"/>
                <w:szCs w:val="20"/>
              </w:rPr>
            </w:pPr>
          </w:p>
        </w:tc>
      </w:tr>
      <w:tr w14:paraId="11DB2D27">
        <w:trPr>
          <w:trHeight w:val="308" w:hRule="atLeast"/>
        </w:trPr>
        <w:tc>
          <w:tcPr>
            <w:tcW w:w="83" w:type="pct"/>
            <w:vMerge w:val="restart"/>
            <w:tcBorders>
              <w:top w:val="nil"/>
              <w:left w:val="single" w:color="000000" w:sz="4" w:space="0"/>
              <w:bottom w:val="single" w:color="000000" w:sz="4" w:space="0"/>
              <w:right w:val="single" w:color="000000" w:sz="4" w:space="0"/>
            </w:tcBorders>
            <w:shd w:val="clear" w:color="auto" w:fill="auto"/>
            <w:vAlign w:val="center"/>
          </w:tcPr>
          <w:p w14:paraId="27290FBF">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类</w:t>
            </w:r>
          </w:p>
        </w:tc>
        <w:tc>
          <w:tcPr>
            <w:tcW w:w="83" w:type="pct"/>
            <w:vMerge w:val="restart"/>
            <w:tcBorders>
              <w:top w:val="nil"/>
              <w:left w:val="nil"/>
              <w:bottom w:val="single" w:color="000000" w:sz="4" w:space="0"/>
              <w:right w:val="single" w:color="000000" w:sz="4" w:space="0"/>
            </w:tcBorders>
            <w:shd w:val="clear" w:color="auto" w:fill="auto"/>
            <w:vAlign w:val="center"/>
          </w:tcPr>
          <w:p w14:paraId="197CA80D">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款</w:t>
            </w:r>
          </w:p>
        </w:tc>
        <w:tc>
          <w:tcPr>
            <w:tcW w:w="83" w:type="pct"/>
            <w:vMerge w:val="restart"/>
            <w:tcBorders>
              <w:top w:val="nil"/>
              <w:left w:val="nil"/>
              <w:bottom w:val="single" w:color="000000" w:sz="4" w:space="0"/>
              <w:right w:val="single" w:color="000000" w:sz="4" w:space="0"/>
            </w:tcBorders>
            <w:shd w:val="clear" w:color="auto" w:fill="auto"/>
            <w:vAlign w:val="center"/>
          </w:tcPr>
          <w:p w14:paraId="43637FC3">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项</w:t>
            </w:r>
          </w:p>
        </w:tc>
        <w:tc>
          <w:tcPr>
            <w:tcW w:w="599" w:type="pct"/>
            <w:tcBorders>
              <w:top w:val="nil"/>
              <w:left w:val="nil"/>
              <w:bottom w:val="single" w:color="000000" w:sz="4" w:space="0"/>
              <w:right w:val="single" w:color="000000" w:sz="4" w:space="0"/>
            </w:tcBorders>
            <w:shd w:val="clear" w:color="auto" w:fill="auto"/>
            <w:vAlign w:val="center"/>
          </w:tcPr>
          <w:p w14:paraId="595E47C9">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栏次</w:t>
            </w:r>
          </w:p>
        </w:tc>
        <w:tc>
          <w:tcPr>
            <w:tcW w:w="548" w:type="pct"/>
            <w:tcBorders>
              <w:top w:val="nil"/>
              <w:left w:val="nil"/>
              <w:bottom w:val="single" w:color="000000" w:sz="4" w:space="0"/>
              <w:right w:val="single" w:color="000000" w:sz="4" w:space="0"/>
            </w:tcBorders>
            <w:shd w:val="clear" w:color="auto" w:fill="auto"/>
            <w:vAlign w:val="center"/>
          </w:tcPr>
          <w:p w14:paraId="39497E60">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1</w:t>
            </w:r>
          </w:p>
        </w:tc>
        <w:tc>
          <w:tcPr>
            <w:tcW w:w="464" w:type="pct"/>
            <w:tcBorders>
              <w:top w:val="nil"/>
              <w:left w:val="nil"/>
              <w:bottom w:val="single" w:color="000000" w:sz="4" w:space="0"/>
              <w:right w:val="single" w:color="000000" w:sz="4" w:space="0"/>
            </w:tcBorders>
            <w:shd w:val="clear" w:color="auto" w:fill="auto"/>
            <w:vAlign w:val="center"/>
          </w:tcPr>
          <w:p w14:paraId="2033ECB0">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2</w:t>
            </w:r>
          </w:p>
        </w:tc>
        <w:tc>
          <w:tcPr>
            <w:tcW w:w="492" w:type="pct"/>
            <w:tcBorders>
              <w:top w:val="nil"/>
              <w:left w:val="nil"/>
              <w:bottom w:val="single" w:color="000000" w:sz="4" w:space="0"/>
              <w:right w:val="single" w:color="000000" w:sz="4" w:space="0"/>
            </w:tcBorders>
            <w:shd w:val="clear" w:color="auto" w:fill="auto"/>
            <w:vAlign w:val="center"/>
          </w:tcPr>
          <w:p w14:paraId="66FD4238">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3</w:t>
            </w:r>
          </w:p>
        </w:tc>
        <w:tc>
          <w:tcPr>
            <w:tcW w:w="559" w:type="pct"/>
            <w:tcBorders>
              <w:top w:val="nil"/>
              <w:left w:val="nil"/>
              <w:bottom w:val="single" w:color="000000" w:sz="4" w:space="0"/>
              <w:right w:val="single" w:color="000000" w:sz="4" w:space="0"/>
            </w:tcBorders>
            <w:shd w:val="clear" w:color="auto" w:fill="auto"/>
            <w:vAlign w:val="center"/>
          </w:tcPr>
          <w:p w14:paraId="79743A72">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4</w:t>
            </w:r>
          </w:p>
        </w:tc>
        <w:tc>
          <w:tcPr>
            <w:tcW w:w="540" w:type="pct"/>
            <w:tcBorders>
              <w:top w:val="nil"/>
              <w:left w:val="nil"/>
              <w:bottom w:val="single" w:color="000000" w:sz="4" w:space="0"/>
              <w:right w:val="single" w:color="000000" w:sz="4" w:space="0"/>
            </w:tcBorders>
            <w:shd w:val="clear" w:color="auto" w:fill="auto"/>
            <w:vAlign w:val="center"/>
          </w:tcPr>
          <w:p w14:paraId="7F86B71E">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5</w:t>
            </w:r>
          </w:p>
        </w:tc>
        <w:tc>
          <w:tcPr>
            <w:tcW w:w="519" w:type="pct"/>
            <w:tcBorders>
              <w:top w:val="nil"/>
              <w:left w:val="nil"/>
              <w:bottom w:val="single" w:color="000000" w:sz="4" w:space="0"/>
              <w:right w:val="single" w:color="000000" w:sz="4" w:space="0"/>
            </w:tcBorders>
            <w:shd w:val="clear" w:color="auto" w:fill="auto"/>
            <w:vAlign w:val="center"/>
          </w:tcPr>
          <w:p w14:paraId="47168B8A">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6</w:t>
            </w:r>
          </w:p>
        </w:tc>
        <w:tc>
          <w:tcPr>
            <w:tcW w:w="515" w:type="pct"/>
            <w:tcBorders>
              <w:top w:val="nil"/>
              <w:left w:val="nil"/>
              <w:bottom w:val="single" w:color="000000" w:sz="4" w:space="0"/>
              <w:right w:val="single" w:color="000000" w:sz="4" w:space="0"/>
            </w:tcBorders>
            <w:shd w:val="clear" w:color="auto" w:fill="auto"/>
            <w:vAlign w:val="center"/>
          </w:tcPr>
          <w:p w14:paraId="1BE6513C">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7</w:t>
            </w:r>
          </w:p>
        </w:tc>
        <w:tc>
          <w:tcPr>
            <w:tcW w:w="510" w:type="pct"/>
            <w:gridSpan w:val="2"/>
            <w:tcBorders>
              <w:top w:val="nil"/>
              <w:left w:val="nil"/>
              <w:bottom w:val="single" w:color="000000" w:sz="4" w:space="0"/>
              <w:right w:val="single" w:color="000000" w:sz="4" w:space="0"/>
            </w:tcBorders>
            <w:shd w:val="clear" w:color="auto" w:fill="auto"/>
            <w:vAlign w:val="center"/>
          </w:tcPr>
          <w:p w14:paraId="004C12EB">
            <w:pPr>
              <w:spacing w:line="400" w:lineRule="exact"/>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8</w:t>
            </w:r>
          </w:p>
        </w:tc>
      </w:tr>
      <w:tr w14:paraId="603D1AD1">
        <w:tblPrEx>
          <w:tblCellMar>
            <w:top w:w="0" w:type="dxa"/>
            <w:left w:w="108" w:type="dxa"/>
            <w:bottom w:w="0" w:type="dxa"/>
            <w:right w:w="108" w:type="dxa"/>
          </w:tblCellMar>
        </w:tblPrEx>
        <w:trPr>
          <w:trHeight w:val="308" w:hRule="atLeast"/>
        </w:trPr>
        <w:tc>
          <w:tcPr>
            <w:tcW w:w="83" w:type="pct"/>
            <w:vMerge w:val="continue"/>
            <w:tcBorders>
              <w:top w:val="nil"/>
              <w:left w:val="single" w:color="000000" w:sz="4" w:space="0"/>
              <w:bottom w:val="single" w:color="000000" w:sz="4" w:space="0"/>
              <w:right w:val="single" w:color="000000" w:sz="4" w:space="0"/>
            </w:tcBorders>
            <w:shd w:val="clear" w:color="auto" w:fill="auto"/>
            <w:vAlign w:val="center"/>
          </w:tcPr>
          <w:p w14:paraId="2367B00B">
            <w:pPr>
              <w:jc w:val="center"/>
              <w:rPr>
                <w:rFonts w:hint="default" w:ascii="Times New Roman" w:hAnsi="Times New Roman" w:eastAsia="方正仿宋_GBK" w:cs="Times New Roman"/>
                <w:b w:val="0"/>
                <w:bCs w:val="0"/>
                <w:color w:val="000000"/>
                <w:sz w:val="20"/>
                <w:szCs w:val="20"/>
              </w:rPr>
            </w:pPr>
          </w:p>
        </w:tc>
        <w:tc>
          <w:tcPr>
            <w:tcW w:w="83" w:type="pct"/>
            <w:vMerge w:val="continue"/>
            <w:tcBorders>
              <w:top w:val="nil"/>
              <w:left w:val="nil"/>
              <w:bottom w:val="single" w:color="000000" w:sz="4" w:space="0"/>
              <w:right w:val="single" w:color="000000" w:sz="4" w:space="0"/>
            </w:tcBorders>
            <w:shd w:val="clear" w:color="auto" w:fill="auto"/>
            <w:vAlign w:val="center"/>
          </w:tcPr>
          <w:p w14:paraId="685E028E">
            <w:pPr>
              <w:jc w:val="center"/>
              <w:rPr>
                <w:rFonts w:hint="default" w:ascii="Times New Roman" w:hAnsi="Times New Roman" w:eastAsia="方正仿宋_GBK" w:cs="Times New Roman"/>
                <w:b w:val="0"/>
                <w:bCs w:val="0"/>
                <w:color w:val="000000"/>
                <w:sz w:val="20"/>
                <w:szCs w:val="20"/>
              </w:rPr>
            </w:pPr>
          </w:p>
        </w:tc>
        <w:tc>
          <w:tcPr>
            <w:tcW w:w="83" w:type="pct"/>
            <w:vMerge w:val="continue"/>
            <w:tcBorders>
              <w:top w:val="nil"/>
              <w:left w:val="nil"/>
              <w:bottom w:val="single" w:color="000000" w:sz="4" w:space="0"/>
              <w:right w:val="single" w:color="000000" w:sz="4" w:space="0"/>
            </w:tcBorders>
            <w:shd w:val="clear" w:color="auto" w:fill="auto"/>
            <w:vAlign w:val="center"/>
          </w:tcPr>
          <w:p w14:paraId="7D12D4D6">
            <w:pPr>
              <w:jc w:val="center"/>
              <w:rPr>
                <w:rFonts w:hint="default" w:ascii="Times New Roman" w:hAnsi="Times New Roman" w:eastAsia="方正仿宋_GBK" w:cs="Times New Roman"/>
                <w:b w:val="0"/>
                <w:bCs w:val="0"/>
                <w:color w:val="000000"/>
                <w:sz w:val="20"/>
                <w:szCs w:val="20"/>
              </w:rPr>
            </w:pPr>
          </w:p>
        </w:tc>
        <w:tc>
          <w:tcPr>
            <w:tcW w:w="599" w:type="pct"/>
            <w:tcBorders>
              <w:top w:val="nil"/>
              <w:left w:val="nil"/>
              <w:bottom w:val="single" w:color="000000" w:sz="4" w:space="0"/>
              <w:right w:val="single" w:color="000000" w:sz="4" w:space="0"/>
            </w:tcBorders>
            <w:shd w:val="clear" w:color="auto" w:fill="auto"/>
            <w:vAlign w:val="center"/>
          </w:tcPr>
          <w:p w14:paraId="5D65A49A">
            <w:pPr>
              <w:jc w:val="center"/>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lang w:bidi="ar"/>
              </w:rPr>
              <w:t>合计</w:t>
            </w:r>
          </w:p>
        </w:tc>
        <w:tc>
          <w:tcPr>
            <w:tcW w:w="548" w:type="pct"/>
            <w:tcBorders>
              <w:top w:val="nil"/>
              <w:left w:val="nil"/>
              <w:bottom w:val="single" w:color="000000" w:sz="4" w:space="0"/>
              <w:right w:val="single" w:color="000000" w:sz="4" w:space="0"/>
            </w:tcBorders>
            <w:shd w:val="clear" w:color="auto" w:fill="auto"/>
            <w:vAlign w:val="center"/>
          </w:tcPr>
          <w:p w14:paraId="42BDC49B">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464" w:type="pct"/>
            <w:tcBorders>
              <w:top w:val="nil"/>
              <w:left w:val="nil"/>
              <w:bottom w:val="single" w:color="000000" w:sz="4" w:space="0"/>
              <w:right w:val="single" w:color="000000" w:sz="4" w:space="0"/>
            </w:tcBorders>
            <w:shd w:val="clear" w:color="auto" w:fill="auto"/>
            <w:vAlign w:val="center"/>
          </w:tcPr>
          <w:p w14:paraId="065B08C8">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492" w:type="pct"/>
            <w:tcBorders>
              <w:top w:val="nil"/>
              <w:left w:val="nil"/>
              <w:bottom w:val="single" w:color="000000" w:sz="4" w:space="0"/>
              <w:right w:val="single" w:color="000000" w:sz="4" w:space="0"/>
            </w:tcBorders>
            <w:shd w:val="clear" w:color="auto" w:fill="auto"/>
            <w:vAlign w:val="center"/>
          </w:tcPr>
          <w:p w14:paraId="6543E9F3">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59" w:type="pct"/>
            <w:tcBorders>
              <w:top w:val="nil"/>
              <w:left w:val="nil"/>
              <w:bottom w:val="single" w:color="000000" w:sz="4" w:space="0"/>
              <w:right w:val="single" w:color="000000" w:sz="4" w:space="0"/>
            </w:tcBorders>
            <w:shd w:val="clear" w:color="auto" w:fill="auto"/>
            <w:vAlign w:val="center"/>
          </w:tcPr>
          <w:p w14:paraId="6F844200">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40" w:type="pct"/>
            <w:tcBorders>
              <w:top w:val="nil"/>
              <w:left w:val="nil"/>
              <w:bottom w:val="single" w:color="000000" w:sz="4" w:space="0"/>
              <w:right w:val="single" w:color="000000" w:sz="4" w:space="0"/>
            </w:tcBorders>
            <w:shd w:val="clear" w:color="auto" w:fill="auto"/>
            <w:vAlign w:val="center"/>
          </w:tcPr>
          <w:p w14:paraId="44B3B29B">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19" w:type="pct"/>
            <w:tcBorders>
              <w:top w:val="nil"/>
              <w:left w:val="nil"/>
              <w:bottom w:val="single" w:color="000000" w:sz="4" w:space="0"/>
              <w:right w:val="single" w:color="000000" w:sz="4" w:space="0"/>
            </w:tcBorders>
            <w:shd w:val="clear" w:color="auto" w:fill="auto"/>
            <w:vAlign w:val="center"/>
          </w:tcPr>
          <w:p w14:paraId="2BBA0119">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15" w:type="pct"/>
            <w:tcBorders>
              <w:top w:val="nil"/>
              <w:left w:val="nil"/>
              <w:bottom w:val="single" w:color="000000" w:sz="4" w:space="0"/>
              <w:right w:val="single" w:color="000000" w:sz="4" w:space="0"/>
            </w:tcBorders>
            <w:shd w:val="clear" w:color="auto" w:fill="auto"/>
            <w:vAlign w:val="center"/>
          </w:tcPr>
          <w:p w14:paraId="47F59477">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10" w:type="pct"/>
            <w:gridSpan w:val="2"/>
            <w:tcBorders>
              <w:top w:val="nil"/>
              <w:left w:val="nil"/>
              <w:bottom w:val="single" w:color="000000" w:sz="4" w:space="0"/>
              <w:right w:val="single" w:color="000000" w:sz="4" w:space="0"/>
            </w:tcBorders>
            <w:shd w:val="clear" w:color="auto" w:fill="auto"/>
            <w:vAlign w:val="center"/>
          </w:tcPr>
          <w:p w14:paraId="1B36B71F">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r w14:paraId="2FD7F963">
        <w:tblPrEx>
          <w:tblCellMar>
            <w:top w:w="0" w:type="dxa"/>
            <w:left w:w="108" w:type="dxa"/>
            <w:bottom w:w="0" w:type="dxa"/>
            <w:right w:w="108" w:type="dxa"/>
          </w:tblCellMar>
        </w:tblPrEx>
        <w:trPr>
          <w:trHeight w:val="308" w:hRule="atLeast"/>
        </w:trPr>
        <w:tc>
          <w:tcPr>
            <w:tcW w:w="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46199">
            <w:pPr>
              <w:textAlignment w:val="center"/>
              <w:rPr>
                <w:rFonts w:hint="default" w:ascii="Times New Roman" w:hAnsi="Times New Roman" w:eastAsia="方正仿宋_GBK" w:cs="Times New Roman"/>
                <w:b w:val="0"/>
                <w:bCs w:val="0"/>
                <w:color w:val="000000"/>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4811">
            <w:pPr>
              <w:textAlignment w:val="center"/>
              <w:rPr>
                <w:rFonts w:hint="default" w:ascii="Times New Roman" w:hAnsi="Times New Roman" w:eastAsia="方正仿宋_GBK" w:cs="Times New Roman"/>
                <w:b w:val="0"/>
                <w:bCs w:val="0"/>
                <w:color w:val="000000"/>
                <w:sz w:val="20"/>
                <w:szCs w:val="20"/>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76CA">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9DEE">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95B8">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499D">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1E1F">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76D35">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D0E7">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c>
          <w:tcPr>
            <w:tcW w:w="5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9CEA7">
            <w:pPr>
              <w:wordWrap w:val="0"/>
              <w:spacing w:line="400" w:lineRule="exact"/>
              <w:jc w:val="right"/>
              <w:textAlignment w:val="center"/>
              <w:rPr>
                <w:rFonts w:hint="default" w:ascii="Times New Roman" w:hAnsi="Times New Roman" w:eastAsia="方正仿宋_GBK" w:cs="Times New Roman"/>
                <w:b w:val="0"/>
                <w:bCs w:val="0"/>
                <w:color w:val="000000"/>
                <w:sz w:val="20"/>
                <w:szCs w:val="20"/>
              </w:rPr>
            </w:pPr>
            <w:r>
              <w:rPr>
                <w:rFonts w:hint="default" w:ascii="Times New Roman" w:hAnsi="Times New Roman" w:eastAsia="方正仿宋_GBK" w:cs="Times New Roman"/>
                <w:b w:val="0"/>
                <w:bCs w:val="0"/>
                <w:color w:val="000000"/>
                <w:sz w:val="20"/>
                <w:szCs w:val="20"/>
              </w:rPr>
              <w:t xml:space="preserve">0.00 </w:t>
            </w:r>
          </w:p>
        </w:tc>
      </w:tr>
    </w:tbl>
    <w:p w14:paraId="3EA93F6F">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val="0"/>
          <w:bCs w:val="0"/>
          <w:sz w:val="20"/>
          <w:szCs w:val="20"/>
        </w:rPr>
        <w:t>备注：本表反映单位本年度国有资本经营预算财政拨款支出情况。本单位无国有资本经营收支，故本表无数据。</w:t>
      </w:r>
      <w:r>
        <w:rPr>
          <w:rFonts w:hint="eastAsia" w:ascii="方正仿宋_GBK" w:hAnsi="方正仿宋_GBK" w:eastAsia="方正仿宋_GBK" w:cs="方正仿宋_GBK"/>
          <w:sz w:val="20"/>
          <w:szCs w:val="20"/>
        </w:rPr>
        <w:br w:type="textWrapping"/>
      </w:r>
      <w:r>
        <w:rPr>
          <w:rFonts w:hint="eastAsia" w:ascii="方正仿宋_GBK" w:hAnsi="方正仿宋_GBK" w:eastAsia="方正仿宋_GBK" w:cs="方正仿宋_GBK"/>
          <w:sz w:val="20"/>
          <w:szCs w:val="20"/>
        </w:rPr>
        <w:br w:type="textWrapping"/>
      </w:r>
    </w:p>
    <w:p w14:paraId="165E92F4">
      <w:pP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br w:type="page"/>
      </w:r>
    </w:p>
    <w:tbl>
      <w:tblPr>
        <w:tblStyle w:val="7"/>
        <w:tblW w:w="14176" w:type="dxa"/>
        <w:tblInd w:w="0" w:type="dxa"/>
        <w:tblLayout w:type="autofit"/>
        <w:tblCellMar>
          <w:top w:w="0" w:type="dxa"/>
          <w:left w:w="108" w:type="dxa"/>
          <w:bottom w:w="0" w:type="dxa"/>
          <w:right w:w="108" w:type="dxa"/>
        </w:tblCellMar>
      </w:tblPr>
      <w:tblGrid>
        <w:gridCol w:w="4253"/>
        <w:gridCol w:w="768"/>
        <w:gridCol w:w="1026"/>
        <w:gridCol w:w="5931"/>
        <w:gridCol w:w="774"/>
        <w:gridCol w:w="1424"/>
      </w:tblGrid>
      <w:tr w14:paraId="46B9ACD9">
        <w:tblPrEx>
          <w:tblCellMar>
            <w:top w:w="0" w:type="dxa"/>
            <w:left w:w="108" w:type="dxa"/>
            <w:bottom w:w="0" w:type="dxa"/>
            <w:right w:w="108" w:type="dxa"/>
          </w:tblCellMar>
        </w:tblPrEx>
        <w:trPr>
          <w:trHeight w:val="540" w:hRule="atLeast"/>
        </w:trPr>
        <w:tc>
          <w:tcPr>
            <w:tcW w:w="14176" w:type="dxa"/>
            <w:gridSpan w:val="6"/>
            <w:tcBorders>
              <w:top w:val="nil"/>
              <w:left w:val="nil"/>
              <w:bottom w:val="nil"/>
              <w:right w:val="nil"/>
            </w:tcBorders>
            <w:shd w:val="clear" w:color="auto" w:fill="auto"/>
            <w:vAlign w:val="bottom"/>
          </w:tcPr>
          <w:p w14:paraId="6E364BFF">
            <w:pPr>
              <w:ind w:left="0" w:leftChars="0" w:right="0" w:rightChars="0" w:firstLine="0" w:firstLineChars="0"/>
              <w:jc w:val="center"/>
              <w:textAlignment w:val="bottom"/>
              <w:rPr>
                <w:rFonts w:hint="eastAsia" w:ascii="方正仿宋_GBK" w:hAnsi="方正仿宋_GBK" w:eastAsia="方正仿宋_GBK" w:cs="方正仿宋_GBK"/>
                <w:b w:val="0"/>
                <w:bCs w:val="0"/>
                <w:color w:val="000000"/>
                <w:sz w:val="44"/>
                <w:szCs w:val="44"/>
              </w:rPr>
            </w:pPr>
            <w:r>
              <w:rPr>
                <w:rFonts w:hint="eastAsia" w:ascii="方正仿宋_GBK" w:hAnsi="方正仿宋_GBK" w:eastAsia="方正仿宋_GBK" w:cs="方正仿宋_GBK"/>
                <w:b/>
                <w:bCs/>
                <w:color w:val="000000"/>
                <w:sz w:val="30"/>
                <w:szCs w:val="30"/>
                <w:lang w:bidi="ar"/>
              </w:rPr>
              <w:t>机构运行信息决算表</w:t>
            </w:r>
          </w:p>
        </w:tc>
      </w:tr>
      <w:tr w14:paraId="0F153BF2">
        <w:tblPrEx>
          <w:tblCellMar>
            <w:top w:w="0" w:type="dxa"/>
            <w:left w:w="108" w:type="dxa"/>
            <w:bottom w:w="0" w:type="dxa"/>
            <w:right w:w="108" w:type="dxa"/>
          </w:tblCellMar>
        </w:tblPrEx>
        <w:trPr>
          <w:trHeight w:val="255" w:hRule="atLeast"/>
        </w:trPr>
        <w:tc>
          <w:tcPr>
            <w:tcW w:w="0" w:type="auto"/>
            <w:gridSpan w:val="5"/>
            <w:vMerge w:val="restart"/>
            <w:tcBorders>
              <w:top w:val="nil"/>
              <w:left w:val="nil"/>
              <w:right w:val="nil"/>
            </w:tcBorders>
            <w:shd w:val="clear" w:color="auto" w:fill="auto"/>
            <w:vAlign w:val="bottom"/>
          </w:tcPr>
          <w:p w14:paraId="1FF778B4">
            <w:pPr>
              <w:ind w:left="0" w:leftChars="0" w:right="0" w:rightChars="0" w:firstLine="0" w:firstLineChars="0"/>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单位：重庆市开州区妇幼保健院</w:t>
            </w:r>
          </w:p>
        </w:tc>
        <w:tc>
          <w:tcPr>
            <w:tcW w:w="1424" w:type="dxa"/>
            <w:tcBorders>
              <w:top w:val="nil"/>
              <w:left w:val="nil"/>
              <w:bottom w:val="nil"/>
              <w:right w:val="nil"/>
            </w:tcBorders>
            <w:shd w:val="clear" w:color="auto" w:fill="auto"/>
            <w:vAlign w:val="bottom"/>
          </w:tcPr>
          <w:p w14:paraId="2482273F">
            <w:pPr>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公开</w:t>
            </w:r>
            <w:r>
              <w:rPr>
                <w:rFonts w:hint="eastAsia" w:ascii="方正仿宋_GBK" w:hAnsi="方正仿宋_GBK" w:eastAsia="方正仿宋_GBK" w:cs="方正仿宋_GBK"/>
                <w:b w:val="0"/>
                <w:bCs w:val="0"/>
                <w:color w:val="000000"/>
                <w:sz w:val="20"/>
                <w:szCs w:val="20"/>
                <w:lang w:bidi="ar"/>
              </w:rPr>
              <w:t>09表</w:t>
            </w:r>
          </w:p>
        </w:tc>
      </w:tr>
      <w:tr w14:paraId="7FCBE360">
        <w:tblPrEx>
          <w:tblCellMar>
            <w:top w:w="0" w:type="dxa"/>
            <w:left w:w="108" w:type="dxa"/>
            <w:bottom w:w="0" w:type="dxa"/>
            <w:right w:w="108" w:type="dxa"/>
          </w:tblCellMar>
        </w:tblPrEx>
        <w:trPr>
          <w:trHeight w:val="255" w:hRule="atLeast"/>
        </w:trPr>
        <w:tc>
          <w:tcPr>
            <w:tcW w:w="0" w:type="auto"/>
            <w:gridSpan w:val="5"/>
            <w:vMerge w:val="continue"/>
            <w:tcBorders>
              <w:left w:val="nil"/>
              <w:bottom w:val="nil"/>
              <w:right w:val="nil"/>
            </w:tcBorders>
            <w:shd w:val="clear" w:color="auto" w:fill="auto"/>
            <w:vAlign w:val="bottom"/>
          </w:tcPr>
          <w:p w14:paraId="36538277">
            <w:pPr>
              <w:ind w:left="0" w:leftChars="0" w:right="0" w:rightChars="0" w:firstLine="0" w:firstLineChars="0"/>
              <w:rPr>
                <w:rFonts w:hint="eastAsia" w:ascii="方正仿宋_GBK" w:hAnsi="方正仿宋_GBK" w:eastAsia="方正仿宋_GBK" w:cs="方正仿宋_GBK"/>
                <w:b w:val="0"/>
                <w:bCs w:val="0"/>
                <w:color w:val="000000"/>
                <w:sz w:val="20"/>
                <w:szCs w:val="20"/>
              </w:rPr>
            </w:pPr>
          </w:p>
        </w:tc>
        <w:tc>
          <w:tcPr>
            <w:tcW w:w="1424" w:type="dxa"/>
            <w:tcBorders>
              <w:top w:val="nil"/>
              <w:left w:val="nil"/>
              <w:bottom w:val="nil"/>
              <w:right w:val="nil"/>
            </w:tcBorders>
            <w:shd w:val="clear" w:color="auto" w:fill="auto"/>
            <w:vAlign w:val="bottom"/>
          </w:tcPr>
          <w:p w14:paraId="0E4A975F">
            <w:pPr>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单位：万元</w:t>
            </w:r>
          </w:p>
        </w:tc>
      </w:tr>
      <w:tr w14:paraId="36BD9681">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E568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项  目</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07D0A31A">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行次</w:t>
            </w:r>
          </w:p>
        </w:tc>
        <w:tc>
          <w:tcPr>
            <w:tcW w:w="0" w:type="auto"/>
            <w:tcBorders>
              <w:top w:val="single" w:color="000000" w:sz="4" w:space="0"/>
              <w:left w:val="nil"/>
              <w:bottom w:val="nil"/>
              <w:right w:val="single" w:color="000000" w:sz="4" w:space="0"/>
            </w:tcBorders>
            <w:shd w:val="clear" w:color="auto" w:fill="auto"/>
            <w:vAlign w:val="center"/>
          </w:tcPr>
          <w:p w14:paraId="13CDF87B">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决算数</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5FD09594">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项  目</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11BEEAE">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行次</w:t>
            </w:r>
          </w:p>
        </w:tc>
        <w:tc>
          <w:tcPr>
            <w:tcW w:w="1424" w:type="dxa"/>
            <w:tcBorders>
              <w:top w:val="single" w:color="000000" w:sz="4" w:space="0"/>
              <w:left w:val="nil"/>
              <w:bottom w:val="nil"/>
              <w:right w:val="single" w:color="000000" w:sz="4" w:space="0"/>
            </w:tcBorders>
            <w:shd w:val="clear" w:color="auto" w:fill="auto"/>
            <w:vAlign w:val="center"/>
          </w:tcPr>
          <w:p w14:paraId="14BF7482">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决算数</w:t>
            </w:r>
          </w:p>
        </w:tc>
      </w:tr>
      <w:tr w14:paraId="2523FB9A">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2444F7A">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一、“三公”经费支出</w:t>
            </w:r>
          </w:p>
        </w:tc>
        <w:tc>
          <w:tcPr>
            <w:tcW w:w="0" w:type="auto"/>
            <w:tcBorders>
              <w:top w:val="nil"/>
              <w:left w:val="nil"/>
              <w:bottom w:val="single" w:color="000000" w:sz="4" w:space="0"/>
              <w:right w:val="nil"/>
            </w:tcBorders>
            <w:shd w:val="clear" w:color="auto" w:fill="auto"/>
            <w:vAlign w:val="center"/>
          </w:tcPr>
          <w:p w14:paraId="1891F070">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106B0">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w:t>
            </w:r>
          </w:p>
        </w:tc>
        <w:tc>
          <w:tcPr>
            <w:tcW w:w="0" w:type="auto"/>
            <w:tcBorders>
              <w:top w:val="nil"/>
              <w:left w:val="nil"/>
              <w:bottom w:val="single" w:color="000000" w:sz="4" w:space="0"/>
              <w:right w:val="single" w:color="000000" w:sz="4" w:space="0"/>
            </w:tcBorders>
            <w:shd w:val="clear" w:color="auto" w:fill="auto"/>
            <w:vAlign w:val="center"/>
          </w:tcPr>
          <w:p w14:paraId="0780511C">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五、机关运行经费</w:t>
            </w:r>
          </w:p>
        </w:tc>
        <w:tc>
          <w:tcPr>
            <w:tcW w:w="0" w:type="auto"/>
            <w:tcBorders>
              <w:top w:val="nil"/>
              <w:left w:val="nil"/>
              <w:bottom w:val="single" w:color="000000" w:sz="4" w:space="0"/>
              <w:right w:val="nil"/>
            </w:tcBorders>
            <w:shd w:val="clear" w:color="auto" w:fill="auto"/>
            <w:vAlign w:val="center"/>
          </w:tcPr>
          <w:p w14:paraId="54B91C88">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25</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5DC9E0">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59B0223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B6AAF6E">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（一）支出合计</w:t>
            </w:r>
          </w:p>
        </w:tc>
        <w:tc>
          <w:tcPr>
            <w:tcW w:w="0" w:type="auto"/>
            <w:tcBorders>
              <w:top w:val="nil"/>
              <w:left w:val="nil"/>
              <w:bottom w:val="single" w:color="000000" w:sz="4" w:space="0"/>
              <w:right w:val="nil"/>
            </w:tcBorders>
            <w:shd w:val="clear" w:color="auto" w:fill="auto"/>
            <w:vAlign w:val="center"/>
          </w:tcPr>
          <w:p w14:paraId="6312A10F">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109AAFB7">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723E8BB0">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（一）行政单位</w:t>
            </w:r>
          </w:p>
        </w:tc>
        <w:tc>
          <w:tcPr>
            <w:tcW w:w="0" w:type="auto"/>
            <w:tcBorders>
              <w:top w:val="nil"/>
              <w:left w:val="nil"/>
              <w:bottom w:val="single" w:color="000000" w:sz="4" w:space="0"/>
              <w:right w:val="nil"/>
            </w:tcBorders>
            <w:shd w:val="clear" w:color="auto" w:fill="auto"/>
            <w:vAlign w:val="center"/>
          </w:tcPr>
          <w:p w14:paraId="0E1D3EC9">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26</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EC6D9F">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6C3086CB">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05880902">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1．因公出国（境）费</w:t>
            </w:r>
          </w:p>
        </w:tc>
        <w:tc>
          <w:tcPr>
            <w:tcW w:w="0" w:type="auto"/>
            <w:tcBorders>
              <w:top w:val="nil"/>
              <w:left w:val="nil"/>
              <w:bottom w:val="single" w:color="000000" w:sz="4" w:space="0"/>
              <w:right w:val="nil"/>
            </w:tcBorders>
            <w:shd w:val="clear" w:color="auto" w:fill="auto"/>
            <w:vAlign w:val="center"/>
          </w:tcPr>
          <w:p w14:paraId="5558CCA1">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CEDF644">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699330A5">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（二）参照公务员法管理事业单位</w:t>
            </w:r>
          </w:p>
        </w:tc>
        <w:tc>
          <w:tcPr>
            <w:tcW w:w="0" w:type="auto"/>
            <w:tcBorders>
              <w:top w:val="nil"/>
              <w:left w:val="nil"/>
              <w:bottom w:val="single" w:color="000000" w:sz="4" w:space="0"/>
              <w:right w:val="nil"/>
            </w:tcBorders>
            <w:shd w:val="clear" w:color="auto" w:fill="auto"/>
            <w:vAlign w:val="center"/>
          </w:tcPr>
          <w:p w14:paraId="6D87C64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27</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C9CC00">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700A37C3">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01B47FB4">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2．公务用车购置及运行维护费</w:t>
            </w:r>
          </w:p>
        </w:tc>
        <w:tc>
          <w:tcPr>
            <w:tcW w:w="0" w:type="auto"/>
            <w:tcBorders>
              <w:top w:val="nil"/>
              <w:left w:val="nil"/>
              <w:bottom w:val="single" w:color="000000" w:sz="4" w:space="0"/>
              <w:right w:val="nil"/>
            </w:tcBorders>
            <w:shd w:val="clear" w:color="auto" w:fill="auto"/>
            <w:vAlign w:val="center"/>
          </w:tcPr>
          <w:p w14:paraId="704D1B68">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5F35B002">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19126C56">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六、资产信息</w:t>
            </w:r>
          </w:p>
        </w:tc>
        <w:tc>
          <w:tcPr>
            <w:tcW w:w="0" w:type="auto"/>
            <w:tcBorders>
              <w:top w:val="nil"/>
              <w:left w:val="nil"/>
              <w:bottom w:val="single" w:color="000000" w:sz="4" w:space="0"/>
              <w:right w:val="nil"/>
            </w:tcBorders>
            <w:shd w:val="clear" w:color="auto" w:fill="auto"/>
            <w:vAlign w:val="center"/>
          </w:tcPr>
          <w:p w14:paraId="5CF6EFA2">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28</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0E47">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w:t>
            </w:r>
          </w:p>
        </w:tc>
      </w:tr>
      <w:tr w14:paraId="6CF74D1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10BD8FC3">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（1）公务用车购置费</w:t>
            </w:r>
          </w:p>
        </w:tc>
        <w:tc>
          <w:tcPr>
            <w:tcW w:w="0" w:type="auto"/>
            <w:tcBorders>
              <w:top w:val="nil"/>
              <w:left w:val="nil"/>
              <w:bottom w:val="single" w:color="000000" w:sz="4" w:space="0"/>
              <w:right w:val="nil"/>
            </w:tcBorders>
            <w:shd w:val="clear" w:color="auto" w:fill="auto"/>
            <w:vAlign w:val="center"/>
          </w:tcPr>
          <w:p w14:paraId="3860664C">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0FB1786B">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121FACDB">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（一）车辆数合计（辆）</w:t>
            </w:r>
          </w:p>
        </w:tc>
        <w:tc>
          <w:tcPr>
            <w:tcW w:w="0" w:type="auto"/>
            <w:tcBorders>
              <w:top w:val="nil"/>
              <w:left w:val="nil"/>
              <w:bottom w:val="single" w:color="000000" w:sz="4" w:space="0"/>
              <w:right w:val="nil"/>
            </w:tcBorders>
            <w:shd w:val="clear" w:color="auto" w:fill="auto"/>
            <w:vAlign w:val="center"/>
          </w:tcPr>
          <w:p w14:paraId="7F8B1521">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29</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6DACC9">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5   </w:t>
            </w:r>
          </w:p>
        </w:tc>
      </w:tr>
      <w:tr w14:paraId="737D0CCA">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1727EDCD">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（2）公务用车运行维护费</w:t>
            </w:r>
          </w:p>
        </w:tc>
        <w:tc>
          <w:tcPr>
            <w:tcW w:w="0" w:type="auto"/>
            <w:tcBorders>
              <w:top w:val="nil"/>
              <w:left w:val="nil"/>
              <w:bottom w:val="single" w:color="000000" w:sz="4" w:space="0"/>
              <w:right w:val="nil"/>
            </w:tcBorders>
            <w:shd w:val="clear" w:color="auto" w:fill="auto"/>
            <w:vAlign w:val="center"/>
          </w:tcPr>
          <w:p w14:paraId="3A144978">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15628F6D">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4DB46AF4">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1．副部（省）级及以上领导用车</w:t>
            </w:r>
          </w:p>
        </w:tc>
        <w:tc>
          <w:tcPr>
            <w:tcW w:w="0" w:type="auto"/>
            <w:tcBorders>
              <w:top w:val="nil"/>
              <w:left w:val="nil"/>
              <w:bottom w:val="single" w:color="000000" w:sz="4" w:space="0"/>
              <w:right w:val="nil"/>
            </w:tcBorders>
            <w:shd w:val="clear" w:color="auto" w:fill="auto"/>
            <w:vAlign w:val="center"/>
          </w:tcPr>
          <w:p w14:paraId="21861193">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30</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E73203">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30C82C4B">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751EFD59">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3．公务接待费</w:t>
            </w:r>
          </w:p>
        </w:tc>
        <w:tc>
          <w:tcPr>
            <w:tcW w:w="0" w:type="auto"/>
            <w:tcBorders>
              <w:top w:val="nil"/>
              <w:left w:val="nil"/>
              <w:bottom w:val="single" w:color="000000" w:sz="4" w:space="0"/>
              <w:right w:val="nil"/>
            </w:tcBorders>
            <w:shd w:val="clear" w:color="auto" w:fill="auto"/>
            <w:vAlign w:val="center"/>
          </w:tcPr>
          <w:p w14:paraId="1EA2F0FE">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495AA1C">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2C7BE62D">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2．主要领导干部用车</w:t>
            </w:r>
          </w:p>
        </w:tc>
        <w:tc>
          <w:tcPr>
            <w:tcW w:w="0" w:type="auto"/>
            <w:tcBorders>
              <w:top w:val="nil"/>
              <w:left w:val="nil"/>
              <w:bottom w:val="single" w:color="000000" w:sz="4" w:space="0"/>
              <w:right w:val="nil"/>
            </w:tcBorders>
            <w:shd w:val="clear" w:color="auto" w:fill="auto"/>
            <w:vAlign w:val="center"/>
          </w:tcPr>
          <w:p w14:paraId="2332266F">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31</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6FC53A">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78E8959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7E46E2DB">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（1）国内接待费</w:t>
            </w:r>
          </w:p>
        </w:tc>
        <w:tc>
          <w:tcPr>
            <w:tcW w:w="0" w:type="auto"/>
            <w:tcBorders>
              <w:top w:val="nil"/>
              <w:left w:val="nil"/>
              <w:bottom w:val="single" w:color="000000" w:sz="4" w:space="0"/>
              <w:right w:val="nil"/>
            </w:tcBorders>
            <w:shd w:val="clear" w:color="auto" w:fill="auto"/>
            <w:vAlign w:val="center"/>
          </w:tcPr>
          <w:p w14:paraId="50171620">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6A9DC948">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289A0883">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3．机要通信用车</w:t>
            </w:r>
          </w:p>
        </w:tc>
        <w:tc>
          <w:tcPr>
            <w:tcW w:w="0" w:type="auto"/>
            <w:tcBorders>
              <w:top w:val="nil"/>
              <w:left w:val="nil"/>
              <w:bottom w:val="single" w:color="000000" w:sz="4" w:space="0"/>
              <w:right w:val="nil"/>
            </w:tcBorders>
            <w:shd w:val="clear" w:color="auto" w:fill="auto"/>
            <w:vAlign w:val="center"/>
          </w:tcPr>
          <w:p w14:paraId="20A7D22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32</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B88775">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372B2BD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7E9146C0">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其中：外事接待费</w:t>
            </w:r>
          </w:p>
        </w:tc>
        <w:tc>
          <w:tcPr>
            <w:tcW w:w="0" w:type="auto"/>
            <w:tcBorders>
              <w:top w:val="nil"/>
              <w:left w:val="nil"/>
              <w:bottom w:val="single" w:color="000000" w:sz="4" w:space="0"/>
              <w:right w:val="nil"/>
            </w:tcBorders>
            <w:shd w:val="clear" w:color="auto" w:fill="auto"/>
            <w:vAlign w:val="center"/>
          </w:tcPr>
          <w:p w14:paraId="6709FB5F">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37D94608">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15FEF7EF">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4．应急保障用车</w:t>
            </w:r>
          </w:p>
        </w:tc>
        <w:tc>
          <w:tcPr>
            <w:tcW w:w="0" w:type="auto"/>
            <w:tcBorders>
              <w:top w:val="nil"/>
              <w:left w:val="nil"/>
              <w:bottom w:val="single" w:color="000000" w:sz="4" w:space="0"/>
              <w:right w:val="nil"/>
            </w:tcBorders>
            <w:shd w:val="clear" w:color="auto" w:fill="auto"/>
            <w:vAlign w:val="center"/>
          </w:tcPr>
          <w:p w14:paraId="19E27DF4">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33</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9EE395">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10D92AD5">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4A53DBF1">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（2）国（境）外接待费</w:t>
            </w:r>
          </w:p>
        </w:tc>
        <w:tc>
          <w:tcPr>
            <w:tcW w:w="0" w:type="auto"/>
            <w:tcBorders>
              <w:top w:val="nil"/>
              <w:left w:val="nil"/>
              <w:bottom w:val="single" w:color="000000" w:sz="4" w:space="0"/>
              <w:right w:val="nil"/>
            </w:tcBorders>
            <w:shd w:val="clear" w:color="auto" w:fill="auto"/>
            <w:vAlign w:val="center"/>
          </w:tcPr>
          <w:p w14:paraId="0F3006D0">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3EEA7A70">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3D71110D">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5．执法执勤用车</w:t>
            </w:r>
          </w:p>
        </w:tc>
        <w:tc>
          <w:tcPr>
            <w:tcW w:w="0" w:type="auto"/>
            <w:tcBorders>
              <w:top w:val="nil"/>
              <w:left w:val="nil"/>
              <w:bottom w:val="single" w:color="000000" w:sz="4" w:space="0"/>
              <w:right w:val="nil"/>
            </w:tcBorders>
            <w:shd w:val="clear" w:color="auto" w:fill="auto"/>
            <w:vAlign w:val="center"/>
          </w:tcPr>
          <w:p w14:paraId="2292C667">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34</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049935">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3607AEC0">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719AEBEF">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（二）相关统计数</w:t>
            </w:r>
          </w:p>
        </w:tc>
        <w:tc>
          <w:tcPr>
            <w:tcW w:w="0" w:type="auto"/>
            <w:tcBorders>
              <w:top w:val="nil"/>
              <w:left w:val="nil"/>
              <w:bottom w:val="single" w:color="000000" w:sz="4" w:space="0"/>
              <w:right w:val="nil"/>
            </w:tcBorders>
            <w:shd w:val="clear" w:color="auto" w:fill="auto"/>
            <w:vAlign w:val="center"/>
          </w:tcPr>
          <w:p w14:paraId="52B93F3A">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06340">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w:t>
            </w:r>
          </w:p>
        </w:tc>
        <w:tc>
          <w:tcPr>
            <w:tcW w:w="0" w:type="auto"/>
            <w:tcBorders>
              <w:top w:val="nil"/>
              <w:left w:val="nil"/>
              <w:bottom w:val="single" w:color="000000" w:sz="4" w:space="0"/>
              <w:right w:val="single" w:color="000000" w:sz="4" w:space="0"/>
            </w:tcBorders>
            <w:shd w:val="clear" w:color="auto" w:fill="auto"/>
            <w:vAlign w:val="center"/>
          </w:tcPr>
          <w:p w14:paraId="74D89117">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6．特种专业技术用车</w:t>
            </w:r>
          </w:p>
        </w:tc>
        <w:tc>
          <w:tcPr>
            <w:tcW w:w="0" w:type="auto"/>
            <w:tcBorders>
              <w:top w:val="nil"/>
              <w:left w:val="nil"/>
              <w:bottom w:val="single" w:color="000000" w:sz="4" w:space="0"/>
              <w:right w:val="nil"/>
            </w:tcBorders>
            <w:shd w:val="clear" w:color="auto" w:fill="auto"/>
            <w:vAlign w:val="center"/>
          </w:tcPr>
          <w:p w14:paraId="537FBE52">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35</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D8DBA3">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5 </w:t>
            </w:r>
          </w:p>
        </w:tc>
      </w:tr>
      <w:tr w14:paraId="04811C0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57039DAA">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1．因公出国（境）团组数（个）</w:t>
            </w:r>
          </w:p>
        </w:tc>
        <w:tc>
          <w:tcPr>
            <w:tcW w:w="0" w:type="auto"/>
            <w:tcBorders>
              <w:top w:val="nil"/>
              <w:left w:val="nil"/>
              <w:bottom w:val="single" w:color="000000" w:sz="4" w:space="0"/>
              <w:right w:val="nil"/>
            </w:tcBorders>
            <w:shd w:val="clear" w:color="auto" w:fill="auto"/>
            <w:vAlign w:val="center"/>
          </w:tcPr>
          <w:p w14:paraId="3BF070F6">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BEF1CE7">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5C364B78">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7．离退休干部用车</w:t>
            </w:r>
          </w:p>
        </w:tc>
        <w:tc>
          <w:tcPr>
            <w:tcW w:w="0" w:type="auto"/>
            <w:tcBorders>
              <w:top w:val="nil"/>
              <w:left w:val="nil"/>
              <w:bottom w:val="single" w:color="000000" w:sz="4" w:space="0"/>
              <w:right w:val="nil"/>
            </w:tcBorders>
            <w:shd w:val="clear" w:color="auto" w:fill="auto"/>
            <w:vAlign w:val="center"/>
          </w:tcPr>
          <w:p w14:paraId="60FB0594">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36</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BE3F92">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29E2F803">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2BDF9ED6">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2．因公出国（境）人次数（人）</w:t>
            </w:r>
          </w:p>
        </w:tc>
        <w:tc>
          <w:tcPr>
            <w:tcW w:w="0" w:type="auto"/>
            <w:tcBorders>
              <w:top w:val="nil"/>
              <w:left w:val="nil"/>
              <w:bottom w:val="single" w:color="000000" w:sz="4" w:space="0"/>
              <w:right w:val="nil"/>
            </w:tcBorders>
            <w:shd w:val="clear" w:color="auto" w:fill="auto"/>
            <w:vAlign w:val="center"/>
          </w:tcPr>
          <w:p w14:paraId="63B6D22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519D72E">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60357510">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8．其他用车</w:t>
            </w:r>
          </w:p>
        </w:tc>
        <w:tc>
          <w:tcPr>
            <w:tcW w:w="0" w:type="auto"/>
            <w:tcBorders>
              <w:top w:val="nil"/>
              <w:left w:val="nil"/>
              <w:bottom w:val="single" w:color="000000" w:sz="4" w:space="0"/>
              <w:right w:val="nil"/>
            </w:tcBorders>
            <w:shd w:val="clear" w:color="auto" w:fill="auto"/>
            <w:vAlign w:val="center"/>
          </w:tcPr>
          <w:p w14:paraId="10BBA574">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37</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5AA3CE">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6E78E7F4">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2A804A0F">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3．公务用车购置数（辆）</w:t>
            </w:r>
          </w:p>
        </w:tc>
        <w:tc>
          <w:tcPr>
            <w:tcW w:w="0" w:type="auto"/>
            <w:tcBorders>
              <w:top w:val="nil"/>
              <w:left w:val="nil"/>
              <w:bottom w:val="single" w:color="000000" w:sz="4" w:space="0"/>
              <w:right w:val="nil"/>
            </w:tcBorders>
            <w:shd w:val="clear" w:color="auto" w:fill="auto"/>
            <w:vAlign w:val="center"/>
          </w:tcPr>
          <w:p w14:paraId="2612A429">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8E9BE33">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48D3FB3B">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（二）单价100万元（含）以上设备（不含车辆）</w:t>
            </w:r>
          </w:p>
        </w:tc>
        <w:tc>
          <w:tcPr>
            <w:tcW w:w="0" w:type="auto"/>
            <w:tcBorders>
              <w:top w:val="nil"/>
              <w:left w:val="nil"/>
              <w:bottom w:val="single" w:color="000000" w:sz="4" w:space="0"/>
              <w:right w:val="nil"/>
            </w:tcBorders>
            <w:shd w:val="clear" w:color="auto" w:fill="auto"/>
            <w:vAlign w:val="center"/>
          </w:tcPr>
          <w:p w14:paraId="2424C4F1">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38</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B5A3C6">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7A36A0E7">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1DBF4AAB">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4．公务用车保有量（辆）</w:t>
            </w:r>
          </w:p>
        </w:tc>
        <w:tc>
          <w:tcPr>
            <w:tcW w:w="0" w:type="auto"/>
            <w:tcBorders>
              <w:top w:val="nil"/>
              <w:left w:val="nil"/>
              <w:bottom w:val="single" w:color="000000" w:sz="4" w:space="0"/>
              <w:right w:val="nil"/>
            </w:tcBorders>
            <w:shd w:val="clear" w:color="auto" w:fill="auto"/>
            <w:vAlign w:val="center"/>
          </w:tcPr>
          <w:p w14:paraId="20668F08">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042B6B52">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35900702">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七、政府采购支出信息</w:t>
            </w:r>
          </w:p>
        </w:tc>
        <w:tc>
          <w:tcPr>
            <w:tcW w:w="0" w:type="auto"/>
            <w:tcBorders>
              <w:top w:val="nil"/>
              <w:left w:val="nil"/>
              <w:bottom w:val="single" w:color="000000" w:sz="4" w:space="0"/>
              <w:right w:val="nil"/>
            </w:tcBorders>
            <w:shd w:val="clear" w:color="auto" w:fill="auto"/>
            <w:vAlign w:val="center"/>
          </w:tcPr>
          <w:p w14:paraId="2D8CDA53">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39</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208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w:t>
            </w:r>
          </w:p>
        </w:tc>
      </w:tr>
      <w:tr w14:paraId="73016C9A">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0585E626">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5．国内公务接待批次（个）</w:t>
            </w:r>
          </w:p>
        </w:tc>
        <w:tc>
          <w:tcPr>
            <w:tcW w:w="0" w:type="auto"/>
            <w:tcBorders>
              <w:top w:val="nil"/>
              <w:left w:val="nil"/>
              <w:bottom w:val="single" w:color="000000" w:sz="4" w:space="0"/>
              <w:right w:val="nil"/>
            </w:tcBorders>
            <w:shd w:val="clear" w:color="auto" w:fill="auto"/>
            <w:vAlign w:val="center"/>
          </w:tcPr>
          <w:p w14:paraId="411F8FD2">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100635F">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4EBA8AC8">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（一）政府采购支出合计</w:t>
            </w:r>
          </w:p>
        </w:tc>
        <w:tc>
          <w:tcPr>
            <w:tcW w:w="0" w:type="auto"/>
            <w:tcBorders>
              <w:top w:val="nil"/>
              <w:left w:val="nil"/>
              <w:bottom w:val="single" w:color="000000" w:sz="4" w:space="0"/>
              <w:right w:val="nil"/>
            </w:tcBorders>
            <w:shd w:val="clear" w:color="auto" w:fill="auto"/>
            <w:vAlign w:val="center"/>
          </w:tcPr>
          <w:p w14:paraId="6D20E74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40</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C0C61E">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408.53 </w:t>
            </w:r>
          </w:p>
        </w:tc>
      </w:tr>
      <w:tr w14:paraId="2AEBE47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AAD6F16">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其中：外事接待批次（个）</w:t>
            </w:r>
          </w:p>
        </w:tc>
        <w:tc>
          <w:tcPr>
            <w:tcW w:w="0" w:type="auto"/>
            <w:tcBorders>
              <w:top w:val="nil"/>
              <w:left w:val="nil"/>
              <w:bottom w:val="single" w:color="000000" w:sz="4" w:space="0"/>
              <w:right w:val="nil"/>
            </w:tcBorders>
            <w:shd w:val="clear" w:color="auto" w:fill="auto"/>
            <w:vAlign w:val="center"/>
          </w:tcPr>
          <w:p w14:paraId="4FFF1487">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76FA2E9">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134B74E9">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1．政府采购货物支出</w:t>
            </w:r>
          </w:p>
        </w:tc>
        <w:tc>
          <w:tcPr>
            <w:tcW w:w="0" w:type="auto"/>
            <w:tcBorders>
              <w:top w:val="nil"/>
              <w:left w:val="nil"/>
              <w:bottom w:val="single" w:color="000000" w:sz="4" w:space="0"/>
              <w:right w:val="nil"/>
            </w:tcBorders>
            <w:shd w:val="clear" w:color="auto" w:fill="auto"/>
            <w:vAlign w:val="center"/>
          </w:tcPr>
          <w:p w14:paraId="3D9B6217">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41</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829FB8">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70.66 </w:t>
            </w:r>
          </w:p>
        </w:tc>
      </w:tr>
      <w:tr w14:paraId="75CD8D6F">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5EDB39EF">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6．国内公务接待人次（人）</w:t>
            </w:r>
          </w:p>
        </w:tc>
        <w:tc>
          <w:tcPr>
            <w:tcW w:w="0" w:type="auto"/>
            <w:tcBorders>
              <w:top w:val="nil"/>
              <w:left w:val="nil"/>
              <w:bottom w:val="single" w:color="000000" w:sz="4" w:space="0"/>
              <w:right w:val="nil"/>
            </w:tcBorders>
            <w:shd w:val="clear" w:color="auto" w:fill="auto"/>
            <w:vAlign w:val="center"/>
          </w:tcPr>
          <w:p w14:paraId="764432F1">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9E6CCB7">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4C983180">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2．政府采购工程支出</w:t>
            </w:r>
          </w:p>
        </w:tc>
        <w:tc>
          <w:tcPr>
            <w:tcW w:w="0" w:type="auto"/>
            <w:tcBorders>
              <w:top w:val="nil"/>
              <w:left w:val="nil"/>
              <w:bottom w:val="single" w:color="000000" w:sz="4" w:space="0"/>
              <w:right w:val="nil"/>
            </w:tcBorders>
            <w:shd w:val="clear" w:color="auto" w:fill="auto"/>
            <w:vAlign w:val="center"/>
          </w:tcPr>
          <w:p w14:paraId="230580E6">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42</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37C870">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r>
      <w:tr w14:paraId="5C06B907">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6F0CB7B8">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其中：外事接待人次（人）</w:t>
            </w:r>
          </w:p>
        </w:tc>
        <w:tc>
          <w:tcPr>
            <w:tcW w:w="0" w:type="auto"/>
            <w:tcBorders>
              <w:top w:val="nil"/>
              <w:left w:val="nil"/>
              <w:bottom w:val="single" w:color="000000" w:sz="4" w:space="0"/>
              <w:right w:val="nil"/>
            </w:tcBorders>
            <w:shd w:val="clear" w:color="auto" w:fill="auto"/>
            <w:vAlign w:val="center"/>
          </w:tcPr>
          <w:p w14:paraId="1E29D01D">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BA854AD">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760B197E">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3．政府采购服务支出</w:t>
            </w:r>
          </w:p>
        </w:tc>
        <w:tc>
          <w:tcPr>
            <w:tcW w:w="0" w:type="auto"/>
            <w:tcBorders>
              <w:top w:val="nil"/>
              <w:left w:val="nil"/>
              <w:bottom w:val="single" w:color="000000" w:sz="4" w:space="0"/>
              <w:right w:val="nil"/>
            </w:tcBorders>
            <w:shd w:val="clear" w:color="auto" w:fill="auto"/>
            <w:vAlign w:val="center"/>
          </w:tcPr>
          <w:p w14:paraId="6FF088CA">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43</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6E7001">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337.87 </w:t>
            </w:r>
          </w:p>
        </w:tc>
      </w:tr>
      <w:tr w14:paraId="3474049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27B09FBC">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7．国（境）外公务接待批次（个）</w:t>
            </w:r>
          </w:p>
        </w:tc>
        <w:tc>
          <w:tcPr>
            <w:tcW w:w="0" w:type="auto"/>
            <w:tcBorders>
              <w:top w:val="nil"/>
              <w:left w:val="nil"/>
              <w:bottom w:val="single" w:color="000000" w:sz="4" w:space="0"/>
              <w:right w:val="nil"/>
            </w:tcBorders>
            <w:shd w:val="clear" w:color="auto" w:fill="auto"/>
            <w:vAlign w:val="center"/>
          </w:tcPr>
          <w:p w14:paraId="29AE38AE">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36F34CF">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67F23119">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（二）政府采购授予中小企业合同金额</w:t>
            </w:r>
          </w:p>
        </w:tc>
        <w:tc>
          <w:tcPr>
            <w:tcW w:w="0" w:type="auto"/>
            <w:tcBorders>
              <w:top w:val="nil"/>
              <w:left w:val="nil"/>
              <w:bottom w:val="single" w:color="000000" w:sz="4" w:space="0"/>
              <w:right w:val="nil"/>
            </w:tcBorders>
            <w:shd w:val="clear" w:color="auto" w:fill="auto"/>
            <w:vAlign w:val="center"/>
          </w:tcPr>
          <w:p w14:paraId="67CF366E">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44</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81D399">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356.98 </w:t>
            </w:r>
          </w:p>
        </w:tc>
      </w:tr>
      <w:tr w14:paraId="7B698C8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61BFDA51">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8．国（境）外公务接待人次（人）</w:t>
            </w:r>
          </w:p>
        </w:tc>
        <w:tc>
          <w:tcPr>
            <w:tcW w:w="0" w:type="auto"/>
            <w:tcBorders>
              <w:top w:val="nil"/>
              <w:left w:val="nil"/>
              <w:bottom w:val="single" w:color="000000" w:sz="4" w:space="0"/>
              <w:right w:val="nil"/>
            </w:tcBorders>
            <w:shd w:val="clear" w:color="auto" w:fill="auto"/>
            <w:vAlign w:val="center"/>
          </w:tcPr>
          <w:p w14:paraId="4245AEBF">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7AC39F6">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000000" w:sz="4" w:space="0"/>
              <w:right w:val="single" w:color="000000" w:sz="4" w:space="0"/>
            </w:tcBorders>
            <w:shd w:val="clear" w:color="auto" w:fill="auto"/>
            <w:vAlign w:val="center"/>
          </w:tcPr>
          <w:p w14:paraId="09C021E6">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其中：授予小微企业合同金额</w:t>
            </w:r>
          </w:p>
        </w:tc>
        <w:tc>
          <w:tcPr>
            <w:tcW w:w="0" w:type="auto"/>
            <w:tcBorders>
              <w:top w:val="nil"/>
              <w:left w:val="nil"/>
              <w:bottom w:val="single" w:color="000000" w:sz="4" w:space="0"/>
              <w:right w:val="nil"/>
            </w:tcBorders>
            <w:shd w:val="clear" w:color="auto" w:fill="auto"/>
            <w:vAlign w:val="center"/>
          </w:tcPr>
          <w:p w14:paraId="6CE4DECD">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45</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5A565B">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 xml:space="preserve">67.10 </w:t>
            </w:r>
          </w:p>
        </w:tc>
      </w:tr>
      <w:tr w14:paraId="4BB00F1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auto" w:sz="4" w:space="0"/>
              <w:right w:val="single" w:color="000000" w:sz="4" w:space="0"/>
            </w:tcBorders>
            <w:shd w:val="clear" w:color="auto" w:fill="auto"/>
            <w:vAlign w:val="center"/>
          </w:tcPr>
          <w:p w14:paraId="2E8693BA">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二、会议费</w:t>
            </w:r>
          </w:p>
        </w:tc>
        <w:tc>
          <w:tcPr>
            <w:tcW w:w="0" w:type="auto"/>
            <w:tcBorders>
              <w:top w:val="nil"/>
              <w:left w:val="nil"/>
              <w:bottom w:val="single" w:color="auto" w:sz="4" w:space="0"/>
              <w:right w:val="nil"/>
            </w:tcBorders>
            <w:shd w:val="clear" w:color="auto" w:fill="auto"/>
            <w:vAlign w:val="center"/>
          </w:tcPr>
          <w:p w14:paraId="5CF44DC5">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22</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bottom"/>
          </w:tcPr>
          <w:p w14:paraId="51DE2B46">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auto" w:sz="4" w:space="0"/>
              <w:right w:val="single" w:color="000000" w:sz="4" w:space="0"/>
            </w:tcBorders>
            <w:shd w:val="clear" w:color="auto" w:fill="auto"/>
            <w:vAlign w:val="center"/>
          </w:tcPr>
          <w:p w14:paraId="2E0168F7">
            <w:pPr>
              <w:spacing w:line="240" w:lineRule="auto"/>
              <w:ind w:left="0" w:leftChars="0" w:right="0" w:rightChars="0" w:firstLine="0" w:firstLineChars="0"/>
              <w:rPr>
                <w:rFonts w:hint="eastAsia" w:ascii="方正仿宋_GBK" w:hAnsi="方正仿宋_GBK" w:eastAsia="方正仿宋_GBK" w:cs="方正仿宋_GBK"/>
                <w:b w:val="0"/>
                <w:bCs w:val="0"/>
                <w:color w:val="000000"/>
                <w:sz w:val="20"/>
                <w:szCs w:val="20"/>
              </w:rPr>
            </w:pPr>
          </w:p>
        </w:tc>
        <w:tc>
          <w:tcPr>
            <w:tcW w:w="0" w:type="auto"/>
            <w:tcBorders>
              <w:top w:val="nil"/>
              <w:left w:val="nil"/>
              <w:bottom w:val="single" w:color="auto" w:sz="4" w:space="0"/>
              <w:right w:val="nil"/>
            </w:tcBorders>
            <w:shd w:val="clear" w:color="auto" w:fill="auto"/>
            <w:vAlign w:val="center"/>
          </w:tcPr>
          <w:p w14:paraId="79BC48D0">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466FA6">
            <w:pPr>
              <w:spacing w:line="240" w:lineRule="auto"/>
              <w:ind w:left="0" w:leftChars="0" w:right="0" w:rightChars="0" w:firstLine="0" w:firstLineChars="0"/>
              <w:rPr>
                <w:rFonts w:hint="eastAsia" w:ascii="方正仿宋_GBK" w:hAnsi="方正仿宋_GBK" w:eastAsia="方正仿宋_GBK" w:cs="方正仿宋_GBK"/>
                <w:b w:val="0"/>
                <w:bCs w:val="0"/>
                <w:color w:val="000000"/>
                <w:sz w:val="20"/>
                <w:szCs w:val="20"/>
              </w:rPr>
            </w:pPr>
          </w:p>
        </w:tc>
      </w:tr>
      <w:tr w14:paraId="15C2251E">
        <w:tblPrEx>
          <w:tblCellMar>
            <w:top w:w="0" w:type="dxa"/>
            <w:left w:w="108" w:type="dxa"/>
            <w:bottom w:w="0" w:type="dxa"/>
            <w:right w:w="108" w:type="dxa"/>
          </w:tblCellMar>
        </w:tblPrEx>
        <w:trPr>
          <w:trHeight w:val="308"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05CDD5">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三、培训费</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0C0668">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lang w:bidi="ar"/>
              </w:rPr>
              <w:t>23</w:t>
            </w:r>
          </w:p>
        </w:tc>
        <w:tc>
          <w:tcPr>
            <w:tcW w:w="0" w:type="auto"/>
            <w:tcBorders>
              <w:top w:val="single" w:color="auto" w:sz="4" w:space="0"/>
              <w:left w:val="single" w:color="auto" w:sz="4" w:space="0"/>
              <w:bottom w:val="single" w:color="000000" w:sz="4" w:space="0"/>
              <w:right w:val="single" w:color="auto" w:sz="4" w:space="0"/>
            </w:tcBorders>
            <w:shd w:val="clear" w:color="auto" w:fill="auto"/>
            <w:vAlign w:val="bottom"/>
          </w:tcPr>
          <w:p w14:paraId="78D53E4F">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sz w:val="20"/>
                <w:szCs w:val="20"/>
              </w:rPr>
            </w:pPr>
            <w:r>
              <w:rPr>
                <w:rFonts w:hint="eastAsia" w:ascii="方正仿宋_GBK" w:hAnsi="方正仿宋_GBK" w:eastAsia="方正仿宋_GBK" w:cs="方正仿宋_GBK"/>
                <w:b w:val="0"/>
                <w:bCs w:val="0"/>
                <w:color w:val="000000"/>
                <w:sz w:val="20"/>
                <w:szCs w:val="20"/>
              </w:rPr>
              <w:t>5.48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9881AB">
            <w:pPr>
              <w:spacing w:line="240" w:lineRule="auto"/>
              <w:ind w:left="0" w:leftChars="0" w:right="0" w:rightChars="0" w:firstLine="0" w:firstLineChars="0"/>
              <w:rPr>
                <w:rFonts w:hint="eastAsia" w:ascii="方正仿宋_GBK" w:hAnsi="方正仿宋_GBK" w:eastAsia="方正仿宋_GBK" w:cs="方正仿宋_GBK"/>
                <w:b w:val="0"/>
                <w:bCs w:val="0"/>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A57DEF">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rPr>
            </w:pPr>
          </w:p>
        </w:tc>
        <w:tc>
          <w:tcPr>
            <w:tcW w:w="1424" w:type="dxa"/>
            <w:tcBorders>
              <w:top w:val="single" w:color="000000" w:sz="4" w:space="0"/>
              <w:left w:val="single" w:color="auto" w:sz="4" w:space="0"/>
              <w:bottom w:val="single" w:color="000000" w:sz="4" w:space="0"/>
              <w:right w:val="single" w:color="000000" w:sz="4" w:space="0"/>
            </w:tcBorders>
            <w:shd w:val="clear" w:color="auto" w:fill="auto"/>
            <w:vAlign w:val="bottom"/>
          </w:tcPr>
          <w:p w14:paraId="0F8AF081">
            <w:pPr>
              <w:spacing w:line="240" w:lineRule="auto"/>
              <w:ind w:left="0" w:leftChars="0" w:right="0" w:rightChars="0" w:firstLine="0" w:firstLineChars="0"/>
              <w:rPr>
                <w:rFonts w:hint="eastAsia" w:ascii="方正仿宋_GBK" w:hAnsi="方正仿宋_GBK" w:eastAsia="方正仿宋_GBK" w:cs="方正仿宋_GBK"/>
                <w:b w:val="0"/>
                <w:bCs w:val="0"/>
                <w:color w:val="000000"/>
                <w:sz w:val="20"/>
                <w:szCs w:val="20"/>
              </w:rPr>
            </w:pPr>
          </w:p>
        </w:tc>
      </w:tr>
      <w:tr w14:paraId="01913C75">
        <w:tblPrEx>
          <w:tblCellMar>
            <w:top w:w="0" w:type="dxa"/>
            <w:left w:w="108" w:type="dxa"/>
            <w:bottom w:w="0" w:type="dxa"/>
            <w:right w:w="108" w:type="dxa"/>
          </w:tblCellMar>
        </w:tblPrEx>
        <w:trPr>
          <w:trHeight w:val="308" w:hRule="atLeast"/>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14:paraId="6E90B39B">
            <w:pPr>
              <w:spacing w:line="240" w:lineRule="auto"/>
              <w:ind w:left="0" w:leftChars="0" w:right="0" w:rightChars="0" w:firstLine="0" w:firstLineChars="0"/>
              <w:textAlignment w:val="center"/>
              <w:rPr>
                <w:rFonts w:hint="eastAsia" w:ascii="方正仿宋_GBK" w:hAnsi="方正仿宋_GBK" w:eastAsia="方正仿宋_GBK" w:cs="方正仿宋_GBK"/>
                <w:b w:val="0"/>
                <w:bCs w:val="0"/>
                <w:color w:val="000000"/>
                <w:kern w:val="2"/>
                <w:sz w:val="20"/>
                <w:szCs w:val="20"/>
              </w:rPr>
            </w:pPr>
            <w:r>
              <w:rPr>
                <w:rFonts w:hint="eastAsia" w:ascii="方正仿宋_GBK" w:hAnsi="方正仿宋_GBK" w:eastAsia="方正仿宋_GBK" w:cs="方正仿宋_GBK"/>
                <w:b w:val="0"/>
                <w:bCs w:val="0"/>
                <w:color w:val="000000"/>
                <w:sz w:val="20"/>
                <w:szCs w:val="20"/>
                <w:lang w:bidi="ar"/>
              </w:rPr>
              <w:t>四、差旅费</w:t>
            </w:r>
          </w:p>
        </w:tc>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3315A94">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kern w:val="2"/>
                <w:sz w:val="20"/>
                <w:szCs w:val="20"/>
              </w:rPr>
            </w:pPr>
            <w:r>
              <w:rPr>
                <w:rFonts w:hint="eastAsia" w:ascii="方正仿宋_GBK" w:hAnsi="方正仿宋_GBK" w:eastAsia="方正仿宋_GBK" w:cs="方正仿宋_GBK"/>
                <w:b w:val="0"/>
                <w:bCs w:val="0"/>
                <w:color w:val="000000"/>
                <w:sz w:val="20"/>
                <w:szCs w:val="20"/>
                <w:lang w:bidi="ar"/>
              </w:rPr>
              <w:t>24</w:t>
            </w:r>
          </w:p>
        </w:tc>
        <w:tc>
          <w:tcPr>
            <w:tcW w:w="1026" w:type="dxa"/>
            <w:tcBorders>
              <w:top w:val="single" w:color="000000" w:sz="4" w:space="0"/>
              <w:left w:val="single" w:color="auto" w:sz="4" w:space="0"/>
              <w:bottom w:val="single" w:color="auto" w:sz="4" w:space="0"/>
              <w:right w:val="single" w:color="auto" w:sz="4" w:space="0"/>
            </w:tcBorders>
            <w:shd w:val="clear" w:color="auto" w:fill="auto"/>
            <w:vAlign w:val="bottom"/>
          </w:tcPr>
          <w:p w14:paraId="661E5B32">
            <w:pPr>
              <w:spacing w:line="240" w:lineRule="auto"/>
              <w:ind w:left="0" w:leftChars="0" w:right="0" w:rightChars="0" w:firstLine="0" w:firstLineChars="0"/>
              <w:jc w:val="right"/>
              <w:textAlignment w:val="bottom"/>
              <w:rPr>
                <w:rFonts w:hint="eastAsia" w:ascii="方正仿宋_GBK" w:hAnsi="方正仿宋_GBK" w:eastAsia="方正仿宋_GBK" w:cs="方正仿宋_GBK"/>
                <w:b w:val="0"/>
                <w:bCs w:val="0"/>
                <w:color w:val="000000"/>
                <w:kern w:val="2"/>
                <w:sz w:val="20"/>
                <w:szCs w:val="20"/>
              </w:rPr>
            </w:pPr>
          </w:p>
        </w:tc>
        <w:tc>
          <w:tcPr>
            <w:tcW w:w="5931" w:type="dxa"/>
            <w:tcBorders>
              <w:top w:val="single" w:color="auto" w:sz="4" w:space="0"/>
              <w:left w:val="single" w:color="auto" w:sz="4" w:space="0"/>
              <w:bottom w:val="single" w:color="auto" w:sz="4" w:space="0"/>
              <w:right w:val="single" w:color="auto" w:sz="4" w:space="0"/>
            </w:tcBorders>
            <w:shd w:val="clear" w:color="auto" w:fill="auto"/>
            <w:vAlign w:val="center"/>
          </w:tcPr>
          <w:p w14:paraId="498BF226">
            <w:pPr>
              <w:spacing w:line="240" w:lineRule="auto"/>
              <w:ind w:left="0" w:leftChars="0" w:right="0" w:rightChars="0" w:firstLine="0" w:firstLineChars="0"/>
              <w:rPr>
                <w:rFonts w:hint="eastAsia" w:ascii="方正仿宋_GBK" w:hAnsi="方正仿宋_GBK" w:eastAsia="方正仿宋_GBK" w:cs="方正仿宋_GBK"/>
                <w:b w:val="0"/>
                <w:bCs w:val="0"/>
                <w:color w:val="000000"/>
                <w:sz w:val="20"/>
                <w:szCs w:val="20"/>
              </w:rPr>
            </w:pP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4A0A58A2">
            <w:pPr>
              <w:spacing w:line="240" w:lineRule="auto"/>
              <w:ind w:left="0" w:leftChars="0" w:right="0" w:rightChars="0" w:firstLine="0" w:firstLineChars="0"/>
              <w:jc w:val="center"/>
              <w:textAlignment w:val="center"/>
              <w:rPr>
                <w:rFonts w:hint="eastAsia" w:ascii="方正仿宋_GBK" w:hAnsi="方正仿宋_GBK" w:eastAsia="方正仿宋_GBK" w:cs="方正仿宋_GBK"/>
                <w:b w:val="0"/>
                <w:bCs w:val="0"/>
                <w:color w:val="000000"/>
                <w:sz w:val="20"/>
                <w:szCs w:val="20"/>
                <w:lang w:bidi="ar"/>
              </w:rPr>
            </w:pPr>
          </w:p>
        </w:tc>
        <w:tc>
          <w:tcPr>
            <w:tcW w:w="1424" w:type="dxa"/>
            <w:tcBorders>
              <w:top w:val="single" w:color="000000" w:sz="4" w:space="0"/>
              <w:left w:val="single" w:color="auto" w:sz="4" w:space="0"/>
              <w:bottom w:val="single" w:color="000000" w:sz="4" w:space="0"/>
              <w:right w:val="single" w:color="000000" w:sz="4" w:space="0"/>
            </w:tcBorders>
            <w:shd w:val="clear" w:color="auto" w:fill="auto"/>
            <w:vAlign w:val="bottom"/>
          </w:tcPr>
          <w:p w14:paraId="1B00AF7A">
            <w:pPr>
              <w:spacing w:line="240" w:lineRule="auto"/>
              <w:ind w:left="0" w:leftChars="0" w:right="0" w:rightChars="0" w:firstLine="0" w:firstLineChars="0"/>
              <w:rPr>
                <w:rFonts w:hint="eastAsia" w:ascii="方正仿宋_GBK" w:hAnsi="方正仿宋_GBK" w:eastAsia="方正仿宋_GBK" w:cs="方正仿宋_GBK"/>
                <w:b w:val="0"/>
                <w:bCs w:val="0"/>
                <w:color w:val="000000"/>
                <w:sz w:val="20"/>
                <w:szCs w:val="20"/>
              </w:rPr>
            </w:pPr>
          </w:p>
        </w:tc>
      </w:tr>
    </w:tbl>
    <w:p w14:paraId="19B291E9">
      <w:pPr>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备注：1.本表反映单位本年度财政拨款“三公”经费支出预决算情况。其中，预算数为“三公”经费全年预算数，反映按规定程序调整后的预算数；决算数为包括本年度财政拨款和以前年度结转资金安排的实际支出。</w:t>
      </w:r>
      <w:r>
        <w:rPr>
          <w:rFonts w:hint="eastAsia" w:ascii="方正仿宋_GBK" w:hAnsi="方正仿宋_GBK" w:eastAsia="方正仿宋_GBK" w:cs="方正仿宋_GBK"/>
          <w:b w:val="0"/>
          <w:bCs w:val="0"/>
          <w:sz w:val="18"/>
          <w:szCs w:val="18"/>
        </w:rPr>
        <w:br w:type="textWrapping"/>
      </w:r>
      <w:r>
        <w:rPr>
          <w:rFonts w:hint="eastAsia" w:ascii="方正仿宋_GBK" w:hAnsi="方正仿宋_GBK" w:eastAsia="方正仿宋_GBK" w:cs="方正仿宋_GBK"/>
          <w:b w:val="0"/>
          <w:bCs w:val="0"/>
          <w:sz w:val="18"/>
          <w:szCs w:val="18"/>
        </w:rPr>
        <w:t xml:space="preserve">      2.本套报表金额单位转换时可能存在尾数误差。</w:t>
      </w:r>
      <w:r>
        <w:rPr>
          <w:rFonts w:hint="eastAsia" w:ascii="方正仿宋_GBK" w:hAnsi="方正仿宋_GBK" w:eastAsia="方正仿宋_GBK" w:cs="方正仿宋_GBK"/>
          <w:b w:val="0"/>
          <w:bCs w:val="0"/>
          <w:sz w:val="18"/>
          <w:szCs w:val="18"/>
        </w:rPr>
        <w:br w:type="textWrapping"/>
      </w:r>
    </w:p>
    <w:p w14:paraId="3C3F1C40">
      <w:pPr>
        <w:pStyle w:val="6"/>
        <w:shd w:val="clear" w:color="auto" w:fill="FFFFFF"/>
        <w:spacing w:before="0" w:beforeAutospacing="0" w:after="0" w:afterAutospacing="0" w:line="596" w:lineRule="exact"/>
        <w:ind w:firstLine="640" w:firstLineChars="200"/>
        <w:rPr>
          <w:rStyle w:val="9"/>
          <w:rFonts w:hint="eastAsia" w:ascii="方正仿宋_GBK" w:hAnsi="方正仿宋_GBK" w:eastAsia="方正仿宋_GBK" w:cs="方正仿宋_GBK"/>
          <w:b w:val="0"/>
          <w:bCs w:val="0"/>
          <w:sz w:val="32"/>
          <w:szCs w:val="32"/>
          <w:shd w:val="clear" w:color="auto" w:fill="FFFFFF"/>
        </w:rPr>
        <w:sectPr>
          <w:pgSz w:w="16840" w:h="11907" w:orient="landscape"/>
          <w:pgMar w:top="2098" w:right="1531" w:bottom="1984" w:left="1531" w:header="851" w:footer="1474" w:gutter="0"/>
          <w:pgNumType w:fmt="decimal"/>
          <w:cols w:space="0" w:num="1"/>
          <w:rtlGutter w:val="0"/>
          <w:docGrid w:type="lines" w:linePitch="312" w:charSpace="0"/>
        </w:sectPr>
      </w:pPr>
    </w:p>
    <w:p w14:paraId="2078768C">
      <w:pPr>
        <w:pStyle w:val="6"/>
        <w:keepNext w:val="0"/>
        <w:keepLines w:val="0"/>
        <w:pageBreakBefore w:val="0"/>
        <w:numPr>
          <w:ilvl w:val="0"/>
          <w:numId w:val="1"/>
        </w:numPr>
        <w:shd w:val="clear" w:color="auto" w:fill="FFFFFF"/>
        <w:kinsoku/>
        <w:wordWrap/>
        <w:overflowPunct/>
        <w:topLinePunct w:val="0"/>
        <w:autoSpaceDN/>
        <w:bidi w:val="0"/>
        <w:adjustRightInd/>
        <w:spacing w:before="0" w:beforeAutospacing="0" w:after="0" w:afterAutospacing="0" w:line="594" w:lineRule="exact"/>
        <w:jc w:val="center"/>
        <w:textAlignment w:val="auto"/>
        <w:rPr>
          <w:rStyle w:val="9"/>
          <w:rFonts w:hint="eastAsia" w:ascii="方正小标宋_GBK" w:hAnsi="方正小标宋_GBK" w:eastAsia="方正小标宋_GBK" w:cs="方正小标宋_GBK"/>
          <w:b w:val="0"/>
          <w:bCs w:val="0"/>
          <w:sz w:val="44"/>
          <w:szCs w:val="44"/>
          <w:shd w:val="clear" w:color="auto" w:fill="FFFFFF"/>
        </w:rPr>
      </w:pPr>
      <w:r>
        <w:rPr>
          <w:rStyle w:val="9"/>
          <w:rFonts w:hint="eastAsia" w:ascii="方正小标宋_GBK" w:hAnsi="方正小标宋_GBK" w:eastAsia="方正小标宋_GBK" w:cs="方正小标宋_GBK"/>
          <w:b w:val="0"/>
          <w:bCs w:val="0"/>
          <w:sz w:val="44"/>
          <w:szCs w:val="44"/>
          <w:shd w:val="clear" w:color="auto" w:fill="FFFFFF"/>
        </w:rPr>
        <w:t>重庆市开州区妇幼保健院部门决算</w:t>
      </w:r>
    </w:p>
    <w:p w14:paraId="7703596F">
      <w:pPr>
        <w:pStyle w:val="6"/>
        <w:keepNext w:val="0"/>
        <w:keepLines w:val="0"/>
        <w:pageBreakBefore w:val="0"/>
        <w:numPr>
          <w:ilvl w:val="0"/>
          <w:numId w:val="0"/>
        </w:numPr>
        <w:shd w:val="clear" w:color="auto" w:fill="FFFFFF"/>
        <w:kinsoku/>
        <w:wordWrap/>
        <w:overflowPunct/>
        <w:topLinePunct w:val="0"/>
        <w:autoSpaceDN/>
        <w:bidi w:val="0"/>
        <w:adjustRightInd/>
        <w:spacing w:before="0" w:beforeAutospacing="0" w:after="0" w:afterAutospacing="0" w:line="594" w:lineRule="exact"/>
        <w:jc w:val="center"/>
        <w:textAlignment w:val="auto"/>
        <w:rPr>
          <w:rStyle w:val="9"/>
          <w:rFonts w:hint="eastAsia" w:ascii="方正小标宋_GBK" w:hAnsi="方正小标宋_GBK" w:eastAsia="方正小标宋_GBK" w:cs="方正小标宋_GBK"/>
          <w:b w:val="0"/>
          <w:bCs w:val="0"/>
          <w:sz w:val="44"/>
          <w:szCs w:val="44"/>
          <w:shd w:val="clear" w:color="auto" w:fill="FFFFFF"/>
        </w:rPr>
      </w:pPr>
      <w:r>
        <w:rPr>
          <w:rStyle w:val="9"/>
          <w:rFonts w:hint="eastAsia" w:ascii="方正小标宋_GBK" w:hAnsi="方正小标宋_GBK" w:eastAsia="方正小标宋_GBK" w:cs="方正小标宋_GBK"/>
          <w:b w:val="0"/>
          <w:bCs w:val="0"/>
          <w:sz w:val="44"/>
          <w:szCs w:val="44"/>
          <w:shd w:val="clear" w:color="auto" w:fill="FFFFFF"/>
        </w:rPr>
        <w:t>情况说明</w:t>
      </w:r>
    </w:p>
    <w:p w14:paraId="38DBA9B6">
      <w:pPr>
        <w:pStyle w:val="10"/>
        <w:keepNext w:val="0"/>
        <w:keepLines w:val="0"/>
        <w:pageBreakBefore w:val="0"/>
        <w:kinsoku/>
        <w:wordWrap/>
        <w:overflowPunct/>
        <w:topLinePunct w:val="0"/>
        <w:autoSpaceDE w:val="0"/>
        <w:autoSpaceDN/>
        <w:bidi w:val="0"/>
        <w:adjustRightInd/>
        <w:spacing w:line="594" w:lineRule="exact"/>
        <w:ind w:firstLine="640"/>
        <w:textAlignment w:val="auto"/>
        <w:rPr>
          <w:rStyle w:val="9"/>
          <w:rFonts w:hint="eastAsia" w:ascii="方正黑体_GBK" w:hAnsi="方正黑体_GBK" w:eastAsia="方正黑体_GBK" w:cs="方正黑体_GBK"/>
          <w:b w:val="0"/>
          <w:bCs/>
          <w:sz w:val="32"/>
          <w:szCs w:val="32"/>
          <w:shd w:val="clear" w:color="auto" w:fill="FFFFFF"/>
        </w:rPr>
      </w:pPr>
    </w:p>
    <w:p w14:paraId="0A72BF1B">
      <w:pPr>
        <w:pStyle w:val="10"/>
        <w:keepNext w:val="0"/>
        <w:keepLines w:val="0"/>
        <w:pageBreakBefore w:val="0"/>
        <w:kinsoku/>
        <w:wordWrap/>
        <w:overflowPunct/>
        <w:topLinePunct w:val="0"/>
        <w:autoSpaceDE w:val="0"/>
        <w:autoSpaceDN/>
        <w:bidi w:val="0"/>
        <w:adjustRightInd/>
        <w:spacing w:line="594" w:lineRule="exact"/>
        <w:ind w:firstLine="640"/>
        <w:textAlignment w:val="auto"/>
        <w:rPr>
          <w:rStyle w:val="9"/>
          <w:rFonts w:ascii="黑体" w:hAnsi="黑体" w:eastAsia="黑体" w:cs="黑体"/>
          <w:sz w:val="32"/>
          <w:szCs w:val="32"/>
          <w:shd w:val="clear" w:color="auto" w:fill="FFFFFF"/>
        </w:rPr>
      </w:pPr>
      <w:r>
        <w:rPr>
          <w:rStyle w:val="9"/>
          <w:rFonts w:hint="eastAsia" w:ascii="方正黑体_GBK" w:hAnsi="方正黑体_GBK" w:eastAsia="方正黑体_GBK" w:cs="方正黑体_GBK"/>
          <w:b w:val="0"/>
          <w:bCs/>
          <w:sz w:val="32"/>
          <w:szCs w:val="32"/>
          <w:shd w:val="clear" w:color="auto" w:fill="FFFFFF"/>
        </w:rPr>
        <w:t>一、收入支出决算总体情况说明</w:t>
      </w:r>
    </w:p>
    <w:p w14:paraId="6616770E">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2025年度收入、支出总计为12341.62万元。较上年减少374.03万元，下降2.94%，主要原因是出生率下降，医疗</w:t>
      </w:r>
      <w:r>
        <w:rPr>
          <w:rFonts w:hint="eastAsia" w:ascii="Times New Roman" w:hAnsi="Times New Roman" w:eastAsia="方正仿宋_GBK" w:cs="Times New Roman"/>
          <w:sz w:val="32"/>
          <w:szCs w:val="32"/>
          <w:shd w:val="clear" w:color="auto" w:fill="FFFFFF"/>
          <w:lang w:eastAsia="zh-CN"/>
        </w:rPr>
        <w:t>保健</w:t>
      </w:r>
      <w:r>
        <w:rPr>
          <w:rFonts w:hint="default" w:ascii="Times New Roman" w:hAnsi="Times New Roman" w:eastAsia="方正仿宋_GBK" w:cs="Times New Roman"/>
          <w:sz w:val="32"/>
          <w:szCs w:val="32"/>
          <w:shd w:val="clear" w:color="auto" w:fill="FFFFFF"/>
        </w:rPr>
        <w:t>服务量减少</w:t>
      </w:r>
      <w:r>
        <w:rPr>
          <w:rFonts w:hint="default" w:ascii="Times New Roman" w:hAnsi="Times New Roman" w:eastAsia="方正仿宋_GBK" w:cs="Times New Roman"/>
          <w:sz w:val="32"/>
          <w:szCs w:val="32"/>
        </w:rPr>
        <w:t>等因素导致本年度收支减少。本部分的收入总计包括收入合计、使</w:t>
      </w:r>
      <w:r>
        <w:rPr>
          <w:rFonts w:hint="default" w:ascii="Times New Roman" w:hAnsi="Times New Roman" w:eastAsia="方正仿宋_GBK" w:cs="Times New Roman"/>
          <w:color w:val="auto"/>
          <w:sz w:val="32"/>
          <w:szCs w:val="32"/>
        </w:rPr>
        <w:t>用非财政拨款结余、年初结转和结余，支出总计包括本年支出合计、结余分配、年末结转和结余</w:t>
      </w:r>
      <w:r>
        <w:rPr>
          <w:rFonts w:hint="default" w:ascii="Times New Roman" w:hAnsi="Times New Roman" w:eastAsia="方正仿宋_GBK" w:cs="Times New Roman"/>
          <w:color w:val="auto"/>
          <w:sz w:val="32"/>
          <w:szCs w:val="32"/>
          <w:shd w:val="clear" w:color="auto" w:fill="FFFFFF"/>
        </w:rPr>
        <w:t>。</w:t>
      </w:r>
    </w:p>
    <w:p w14:paraId="401C738C">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数据组成是：2025年初结转和结余188.83万元，本年收入12152.79万元，使用非财政拨款结余（含专用结余）</w:t>
      </w:r>
      <w:r>
        <w:rPr>
          <w:rFonts w:hint="eastAsia" w:ascii="Times New Roman" w:hAnsi="Times New Roman" w:eastAsia="方正仿宋_GBK" w:cs="Times New Roman"/>
          <w:sz w:val="32"/>
          <w:szCs w:val="32"/>
          <w:shd w:val="clear" w:color="auto" w:fill="FFFFFF"/>
          <w:lang w:val="en-US" w:eastAsia="zh-CN"/>
        </w:rPr>
        <w:t>0</w:t>
      </w:r>
      <w:r>
        <w:rPr>
          <w:rFonts w:hint="default" w:ascii="Times New Roman" w:hAnsi="Times New Roman" w:eastAsia="方正仿宋_GBK" w:cs="Times New Roman"/>
          <w:sz w:val="32"/>
          <w:szCs w:val="32"/>
          <w:shd w:val="clear" w:color="auto" w:fill="FFFFFF"/>
        </w:rPr>
        <w:t>万元。本年支出11824.03万元，结余分配511.59万元，年末结转和结余6万元。</w:t>
      </w:r>
    </w:p>
    <w:p w14:paraId="5D1033D4">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sz w:val="32"/>
          <w:szCs w:val="32"/>
          <w:shd w:val="clear" w:color="auto" w:fill="FFFFFF"/>
        </w:rPr>
      </w:pPr>
      <w:r>
        <w:rPr>
          <w:rFonts w:hint="eastAsia" w:ascii="方正楷体_GBK" w:hAnsi="方正楷体_GBK" w:eastAsia="方正楷体_GBK" w:cs="方正楷体_GBK"/>
          <w:b w:val="0"/>
          <w:bCs/>
          <w:sz w:val="32"/>
          <w:szCs w:val="32"/>
          <w:shd w:val="clear" w:color="auto" w:fill="FFFFFF"/>
          <w:lang w:val="en-US" w:eastAsia="zh-CN" w:bidi="ar-SA"/>
        </w:rPr>
        <w:t>（一）本年收入情况。</w:t>
      </w:r>
      <w:r>
        <w:rPr>
          <w:rFonts w:hint="default" w:ascii="Times New Roman" w:hAnsi="Times New Roman" w:eastAsia="方正仿宋_GBK" w:cs="Times New Roman"/>
          <w:sz w:val="32"/>
          <w:szCs w:val="32"/>
          <w:shd w:val="clear" w:color="auto" w:fill="FFFFFF"/>
        </w:rPr>
        <w:t>2025年度收入12152.79万元，较上年增加981.18万元，增长8.78%，主要原因是本年度启动开州区妇幼保健院扩容提升项目（区儿童医院项目）建设财政拨款收入增加965.46万元</w:t>
      </w:r>
      <w:r>
        <w:rPr>
          <w:rFonts w:hint="default" w:ascii="Times New Roman" w:hAnsi="Times New Roman" w:eastAsia="方正仿宋_GBK" w:cs="Times New Roman"/>
          <w:color w:val="000000" w:themeColor="text1"/>
          <w:sz w:val="32"/>
          <w:szCs w:val="32"/>
          <w:shd w:val="clear" w:color="auto" w:fill="FFFFFF"/>
          <w14:textFill>
            <w14:solidFill>
              <w14:schemeClr w14:val="tx1"/>
            </w14:solidFill>
          </w14:textFill>
        </w:rPr>
        <w:t>。</w:t>
      </w:r>
      <w:r>
        <w:rPr>
          <w:rFonts w:hint="default" w:ascii="Times New Roman" w:hAnsi="Times New Roman" w:eastAsia="方正仿宋_GBK" w:cs="Times New Roman"/>
          <w:sz w:val="32"/>
          <w:szCs w:val="32"/>
          <w:shd w:val="clear" w:color="auto" w:fill="FFFFFF"/>
        </w:rPr>
        <w:t>其中：财政拨款收入3899.73万元，占比32.1%；事业收入8225.53万元，占比67.7%；其他收入27.53万元，占比0.2%。</w:t>
      </w:r>
    </w:p>
    <w:p w14:paraId="495E0807">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sz w:val="32"/>
          <w:szCs w:val="32"/>
          <w:shd w:val="clear" w:color="auto" w:fill="FFFFFF"/>
        </w:rPr>
      </w:pPr>
      <w:r>
        <w:rPr>
          <w:rFonts w:hint="eastAsia" w:ascii="方正楷体_GBK" w:hAnsi="方正楷体_GBK" w:eastAsia="方正楷体_GBK" w:cs="方正楷体_GBK"/>
          <w:b w:val="0"/>
          <w:bCs/>
          <w:sz w:val="32"/>
          <w:szCs w:val="32"/>
          <w:shd w:val="clear" w:color="auto" w:fill="FFFFFF"/>
          <w:lang w:val="en-US" w:eastAsia="zh-CN" w:bidi="ar-SA"/>
        </w:rPr>
        <w:t>（二）本年支出情况。</w:t>
      </w:r>
      <w:r>
        <w:rPr>
          <w:rFonts w:hint="default" w:ascii="Times New Roman" w:hAnsi="Times New Roman" w:eastAsia="方正仿宋_GBK" w:cs="Times New Roman"/>
          <w:sz w:val="32"/>
          <w:szCs w:val="32"/>
          <w:shd w:val="clear" w:color="auto" w:fill="FFFFFF"/>
        </w:rPr>
        <w:t>2025年度支出11824.03万元，较上年减少702.79万元，下降5.61%，主要原因是出生率下降，医疗服务量减少，专用材料支出</w:t>
      </w:r>
      <w:r>
        <w:rPr>
          <w:rFonts w:hint="default" w:ascii="Times New Roman" w:hAnsi="Times New Roman" w:eastAsia="方正仿宋_GBK" w:cs="Times New Roman"/>
          <w:color w:val="000000" w:themeColor="text1"/>
          <w:sz w:val="32"/>
          <w:szCs w:val="32"/>
          <w:shd w:val="clear" w:color="auto" w:fill="FFFFFF"/>
          <w14:textFill>
            <w14:solidFill>
              <w14:schemeClr w14:val="tx1"/>
            </w14:solidFill>
          </w14:textFill>
        </w:rPr>
        <w:t>减少</w:t>
      </w:r>
      <w:r>
        <w:rPr>
          <w:rFonts w:hint="default" w:ascii="Times New Roman" w:hAnsi="Times New Roman" w:eastAsia="方正仿宋_GBK" w:cs="Times New Roman"/>
          <w:sz w:val="32"/>
          <w:szCs w:val="32"/>
        </w:rPr>
        <w:t>等因素导致本年度</w:t>
      </w:r>
      <w:r>
        <w:rPr>
          <w:rFonts w:hint="eastAsia" w:ascii="方正仿宋_GBK" w:hAnsi="方正仿宋_GBK" w:eastAsia="方正仿宋_GBK" w:cs="方正仿宋_GBK"/>
          <w:sz w:val="32"/>
          <w:szCs w:val="32"/>
        </w:rPr>
        <w:t>支出</w:t>
      </w:r>
      <w:r>
        <w:rPr>
          <w:rFonts w:hint="default" w:ascii="Times New Roman" w:hAnsi="Times New Roman" w:eastAsia="方正仿宋_GBK" w:cs="Times New Roman"/>
          <w:sz w:val="32"/>
          <w:szCs w:val="32"/>
        </w:rPr>
        <w:t>下降</w:t>
      </w:r>
      <w:r>
        <w:rPr>
          <w:rFonts w:hint="default" w:ascii="Times New Roman" w:hAnsi="Times New Roman" w:eastAsia="方正仿宋_GBK" w:cs="Times New Roman"/>
          <w:color w:val="000000" w:themeColor="text1"/>
          <w:sz w:val="32"/>
          <w:szCs w:val="32"/>
          <w:shd w:val="clear" w:color="auto" w:fill="FFFFFF"/>
          <w14:textFill>
            <w14:solidFill>
              <w14:schemeClr w14:val="tx1"/>
            </w14:solidFill>
          </w14:textFill>
        </w:rPr>
        <w:t>。</w:t>
      </w:r>
      <w:r>
        <w:rPr>
          <w:rFonts w:hint="default" w:ascii="Times New Roman" w:hAnsi="Times New Roman" w:eastAsia="方正仿宋_GBK" w:cs="Times New Roman"/>
          <w:sz w:val="32"/>
          <w:szCs w:val="32"/>
          <w:shd w:val="clear" w:color="auto" w:fill="FFFFFF"/>
        </w:rPr>
        <w:t>其中：基本支出10040.06万元，占比84.9%；项目支出1783.96万元，占比15.1%。</w:t>
      </w:r>
    </w:p>
    <w:p w14:paraId="5155F0FB">
      <w:pPr>
        <w:pStyle w:val="10"/>
        <w:keepNext w:val="0"/>
        <w:keepLines w:val="0"/>
        <w:pageBreakBefore w:val="0"/>
        <w:kinsoku/>
        <w:wordWrap/>
        <w:overflowPunct/>
        <w:topLinePunct w:val="0"/>
        <w:autoSpaceDE w:val="0"/>
        <w:autoSpaceDN/>
        <w:bidi w:val="0"/>
        <w:adjustRightInd/>
        <w:spacing w:line="594" w:lineRule="exact"/>
        <w:ind w:firstLine="640"/>
        <w:textAlignment w:val="auto"/>
        <w:rPr>
          <w:rStyle w:val="9"/>
          <w:rFonts w:hint="eastAsia" w:ascii="方正黑体_GBK" w:hAnsi="方正黑体_GBK" w:eastAsia="方正黑体_GBK" w:cs="方正黑体_GBK"/>
          <w:b w:val="0"/>
          <w:bCs/>
          <w:sz w:val="32"/>
          <w:szCs w:val="32"/>
          <w:shd w:val="clear" w:color="auto" w:fill="FFFFFF"/>
        </w:rPr>
      </w:pPr>
      <w:r>
        <w:rPr>
          <w:rStyle w:val="9"/>
          <w:rFonts w:hint="eastAsia" w:ascii="方正黑体_GBK" w:hAnsi="方正黑体_GBK" w:eastAsia="方正黑体_GBK" w:cs="方正黑体_GBK"/>
          <w:b w:val="0"/>
          <w:bCs/>
          <w:sz w:val="32"/>
          <w:szCs w:val="32"/>
          <w:shd w:val="clear" w:color="auto" w:fill="FFFFFF"/>
        </w:rPr>
        <w:t>二、财政拨款收入支出决算情况说明</w:t>
      </w:r>
    </w:p>
    <w:p w14:paraId="1783E189">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color w:val="FF0000"/>
          <w:sz w:val="32"/>
          <w:szCs w:val="32"/>
          <w:shd w:val="clear" w:color="auto" w:fill="FFFFFF"/>
        </w:rPr>
      </w:pPr>
      <w:r>
        <w:rPr>
          <w:rFonts w:hint="default" w:ascii="Times New Roman" w:hAnsi="Times New Roman" w:eastAsia="方正仿宋_GBK" w:cs="Times New Roman"/>
          <w:b w:val="0"/>
          <w:bCs/>
          <w:sz w:val="32"/>
          <w:szCs w:val="32"/>
          <w:shd w:val="clear" w:color="auto" w:fill="FFFFFF"/>
        </w:rPr>
        <w:t>2025年度财政拨款收入、支出总计为4088.56万元。较上年增加731.58万元，增长21.79%。主要原因是本年度启动开州区妇幼保健院扩容提升项目（区儿童医院项目）建设财政拨款收入增加965.46万元。</w:t>
      </w:r>
    </w:p>
    <w:p w14:paraId="3EEDFE34">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rPr>
      </w:pPr>
      <w:r>
        <w:rPr>
          <w:rFonts w:hint="default" w:ascii="Times New Roman" w:hAnsi="Times New Roman" w:eastAsia="方正仿宋_GBK" w:cs="Times New Roman"/>
          <w:b w:val="0"/>
          <w:bCs/>
          <w:sz w:val="32"/>
          <w:szCs w:val="32"/>
          <w:shd w:val="clear" w:color="auto" w:fill="FFFFFF"/>
        </w:rPr>
        <w:t>数据组成是：2025年初财政拨款结转和结余188.83万元，本年财政拨款收入3899.73万元。本年财政拨款支出4088.56万元，本年财政拨款年末结转和结余</w:t>
      </w:r>
      <w:r>
        <w:rPr>
          <w:rFonts w:hint="eastAsia" w:ascii="Times New Roman" w:hAnsi="Times New Roman" w:eastAsia="方正仿宋_GBK" w:cs="Times New Roman"/>
          <w:b w:val="0"/>
          <w:bCs/>
          <w:sz w:val="32"/>
          <w:szCs w:val="32"/>
          <w:shd w:val="clear" w:color="auto" w:fill="FFFFFF"/>
          <w:lang w:val="en-US" w:eastAsia="zh-CN"/>
        </w:rPr>
        <w:t>0</w:t>
      </w:r>
      <w:r>
        <w:rPr>
          <w:rFonts w:hint="default" w:ascii="Times New Roman" w:hAnsi="Times New Roman" w:eastAsia="方正仿宋_GBK" w:cs="Times New Roman"/>
          <w:b w:val="0"/>
          <w:bCs/>
          <w:sz w:val="32"/>
          <w:szCs w:val="32"/>
          <w:shd w:val="clear" w:color="auto" w:fill="FFFFFF"/>
        </w:rPr>
        <w:t>万元。</w:t>
      </w:r>
    </w:p>
    <w:p w14:paraId="11AD3447">
      <w:pPr>
        <w:pStyle w:val="10"/>
        <w:keepNext w:val="0"/>
        <w:keepLines w:val="0"/>
        <w:pageBreakBefore w:val="0"/>
        <w:kinsoku/>
        <w:wordWrap/>
        <w:overflowPunct/>
        <w:topLinePunct w:val="0"/>
        <w:autoSpaceDE w:val="0"/>
        <w:autoSpaceDN/>
        <w:bidi w:val="0"/>
        <w:adjustRightInd/>
        <w:spacing w:line="594" w:lineRule="exact"/>
        <w:ind w:firstLine="640"/>
        <w:textAlignment w:val="auto"/>
        <w:rPr>
          <w:rStyle w:val="9"/>
          <w:rFonts w:hint="eastAsia" w:ascii="方正仿宋_GBK" w:hAnsi="方正仿宋_GBK" w:eastAsia="方正仿宋_GBK" w:cs="方正仿宋_GBK"/>
          <w:b w:val="0"/>
          <w:bCs/>
          <w:sz w:val="32"/>
          <w:szCs w:val="32"/>
          <w:shd w:val="clear" w:color="auto" w:fill="FFFFFF"/>
        </w:rPr>
      </w:pPr>
      <w:r>
        <w:rPr>
          <w:rStyle w:val="9"/>
          <w:rFonts w:hint="eastAsia" w:ascii="方正黑体_GBK" w:hAnsi="方正黑体_GBK" w:eastAsia="方正黑体_GBK" w:cs="方正黑体_GBK"/>
          <w:b w:val="0"/>
          <w:bCs/>
          <w:sz w:val="32"/>
          <w:szCs w:val="32"/>
          <w:shd w:val="clear" w:color="auto" w:fill="FFFFFF"/>
        </w:rPr>
        <w:t>三、一般公共预算财政拨款收入支出决算情况说明</w:t>
      </w:r>
    </w:p>
    <w:p w14:paraId="46DEC510">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eastAsia" w:ascii="方正仿宋_GBK" w:hAnsi="方正仿宋_GBK" w:eastAsia="方正仿宋_GBK" w:cs="方正仿宋_GBK"/>
          <w:b w:val="0"/>
          <w:bCs/>
          <w:sz w:val="32"/>
          <w:szCs w:val="32"/>
          <w:shd w:val="clear" w:color="auto" w:fill="FFFFFF"/>
        </w:rPr>
      </w:pPr>
      <w:r>
        <w:rPr>
          <w:rFonts w:hint="eastAsia" w:ascii="方正楷体_GBK" w:hAnsi="方正楷体_GBK" w:eastAsia="方正楷体_GBK" w:cs="方正楷体_GBK"/>
          <w:b w:val="0"/>
          <w:bCs/>
          <w:sz w:val="32"/>
          <w:szCs w:val="32"/>
          <w:shd w:val="clear" w:color="auto" w:fill="FFFFFF"/>
          <w:lang w:val="en-US" w:eastAsia="zh-CN" w:bidi="ar-SA"/>
        </w:rPr>
        <w:t>（一）情况说明</w:t>
      </w:r>
    </w:p>
    <w:p w14:paraId="74E80DBF">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rPr>
      </w:pPr>
      <w:r>
        <w:rPr>
          <w:rFonts w:hint="default" w:ascii="Times New Roman" w:hAnsi="Times New Roman" w:eastAsia="方正仿宋_GBK" w:cs="Times New Roman"/>
          <w:b w:val="0"/>
          <w:bCs/>
          <w:sz w:val="32"/>
          <w:szCs w:val="32"/>
          <w:shd w:val="clear" w:color="auto" w:fill="FFFFFF"/>
        </w:rPr>
        <w:t>2025年度一般公共预算财政拨款年初结转结余188.83万元，本年收入2934.27万元，本年支出3123.09万元，年末结转结余</w:t>
      </w:r>
      <w:r>
        <w:rPr>
          <w:rFonts w:hint="eastAsia" w:ascii="Times New Roman" w:hAnsi="Times New Roman" w:eastAsia="方正仿宋_GBK" w:cs="Times New Roman"/>
          <w:b w:val="0"/>
          <w:bCs/>
          <w:sz w:val="32"/>
          <w:szCs w:val="32"/>
          <w:shd w:val="clear" w:color="auto" w:fill="FFFFFF"/>
          <w:lang w:val="en-US" w:eastAsia="zh-CN"/>
        </w:rPr>
        <w:t>0</w:t>
      </w:r>
      <w:r>
        <w:rPr>
          <w:rFonts w:hint="default" w:ascii="Times New Roman" w:hAnsi="Times New Roman" w:eastAsia="方正仿宋_GBK" w:cs="Times New Roman"/>
          <w:b w:val="0"/>
          <w:bCs/>
          <w:sz w:val="32"/>
          <w:szCs w:val="32"/>
          <w:shd w:val="clear" w:color="auto" w:fill="FFFFFF"/>
        </w:rPr>
        <w:t>万元。本年支出较上年减少45.06万元，下降1.42%。主要原因是卫生健康支出中公共卫生支出</w:t>
      </w:r>
      <w:r>
        <w:rPr>
          <w:rFonts w:hint="default" w:ascii="Times New Roman" w:hAnsi="Times New Roman" w:eastAsia="方正仿宋_GBK" w:cs="Times New Roman"/>
          <w:b w:val="0"/>
          <w:bCs/>
          <w:sz w:val="32"/>
          <w:szCs w:val="32"/>
          <w:shd w:val="clear" w:color="auto" w:fill="FFFFFF"/>
          <w:lang w:eastAsia="zh-CN"/>
        </w:rPr>
        <w:t>等</w:t>
      </w:r>
      <w:r>
        <w:rPr>
          <w:rFonts w:hint="default" w:ascii="Times New Roman" w:hAnsi="Times New Roman" w:eastAsia="方正仿宋_GBK" w:cs="Times New Roman"/>
          <w:b w:val="0"/>
          <w:bCs/>
          <w:sz w:val="32"/>
          <w:szCs w:val="32"/>
          <w:shd w:val="clear" w:color="auto" w:fill="FFFFFF"/>
        </w:rPr>
        <w:t>减少45.06万元；完成年初预算数的116.64%，主要原因是本年度追加人员工资变动</w:t>
      </w:r>
      <w:r>
        <w:rPr>
          <w:rFonts w:hint="default" w:ascii="Times New Roman" w:hAnsi="Times New Roman" w:eastAsia="方正仿宋_GBK" w:cs="Times New Roman"/>
          <w:b w:val="0"/>
          <w:bCs/>
          <w:sz w:val="32"/>
          <w:szCs w:val="32"/>
          <w:shd w:val="clear" w:color="auto" w:fill="FFFFFF"/>
          <w:lang w:eastAsia="zh-CN"/>
        </w:rPr>
        <w:t>经费及公共卫生经费等</w:t>
      </w:r>
      <w:r>
        <w:rPr>
          <w:rFonts w:hint="default" w:ascii="Times New Roman" w:hAnsi="Times New Roman" w:eastAsia="方正仿宋_GBK" w:cs="Times New Roman"/>
          <w:b w:val="0"/>
          <w:bCs/>
          <w:sz w:val="32"/>
          <w:szCs w:val="32"/>
          <w:shd w:val="clear" w:color="auto" w:fill="FFFFFF"/>
          <w:lang w:val="en-US" w:eastAsia="zh-CN"/>
        </w:rPr>
        <w:t>445.46</w:t>
      </w:r>
      <w:r>
        <w:rPr>
          <w:rFonts w:hint="default" w:ascii="Times New Roman" w:hAnsi="Times New Roman" w:eastAsia="方正仿宋_GBK" w:cs="Times New Roman"/>
          <w:b w:val="0"/>
          <w:bCs/>
          <w:sz w:val="32"/>
          <w:szCs w:val="32"/>
          <w:shd w:val="clear" w:color="auto" w:fill="FFFFFF"/>
        </w:rPr>
        <w:t>万元。</w:t>
      </w:r>
    </w:p>
    <w:p w14:paraId="6FFA612F">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rPr>
      </w:pPr>
      <w:r>
        <w:rPr>
          <w:rFonts w:hint="default" w:ascii="Times New Roman" w:hAnsi="Times New Roman" w:eastAsia="方正仿宋_GBK" w:cs="Times New Roman"/>
          <w:b w:val="0"/>
          <w:bCs/>
          <w:sz w:val="32"/>
          <w:szCs w:val="32"/>
          <w:shd w:val="clear" w:color="auto" w:fill="FFFFFF"/>
        </w:rPr>
        <w:t>一般公共预算财政拨款支出主要用途为：</w:t>
      </w:r>
    </w:p>
    <w:p w14:paraId="77A28FED">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lang w:val="en-US" w:eastAsia="zh-CN"/>
        </w:rPr>
      </w:pPr>
      <w:r>
        <w:rPr>
          <w:rFonts w:hint="default" w:ascii="Times New Roman" w:hAnsi="Times New Roman" w:eastAsia="方正仿宋_GBK" w:cs="Times New Roman"/>
          <w:b w:val="0"/>
          <w:bCs/>
          <w:sz w:val="32"/>
          <w:szCs w:val="32"/>
          <w:shd w:val="clear" w:color="auto" w:fill="FFFFFF"/>
        </w:rPr>
        <w:t>社会保障和就业支出638.38万元，占比20.4%，完成年初预算数的102.13%，主要原因是人员岗位变动及养老保险、职业年金基数调整追加13.31万元</w:t>
      </w:r>
      <w:r>
        <w:rPr>
          <w:rFonts w:hint="default" w:ascii="Times New Roman" w:hAnsi="Times New Roman" w:eastAsia="方正仿宋_GBK" w:cs="Times New Roman"/>
          <w:b w:val="0"/>
          <w:bCs/>
          <w:sz w:val="32"/>
          <w:szCs w:val="32"/>
          <w:shd w:val="clear" w:color="auto" w:fill="FFFFFF"/>
          <w:lang w:eastAsia="zh-CN"/>
        </w:rPr>
        <w:t>。</w:t>
      </w:r>
    </w:p>
    <w:p w14:paraId="7EBC445E">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shd w:val="clear" w:color="auto" w:fill="FFFFFF"/>
        </w:rPr>
        <w:t>卫生健康支出2328万元，占比74.5%，完成年初预算数的122.47%，主要原因是人员工资变动、</w:t>
      </w:r>
      <w:r>
        <w:rPr>
          <w:rFonts w:hint="default" w:ascii="Times New Roman" w:hAnsi="Times New Roman" w:eastAsia="方正仿宋_GBK" w:cs="Times New Roman"/>
          <w:b w:val="0"/>
          <w:bCs/>
          <w:sz w:val="32"/>
          <w:szCs w:val="32"/>
        </w:rPr>
        <w:t>公共卫生支出增加427.13万元。</w:t>
      </w:r>
    </w:p>
    <w:p w14:paraId="610203A9">
      <w:pPr>
        <w:keepNext w:val="0"/>
        <w:keepLines w:val="0"/>
        <w:pageBreakBefore w:val="0"/>
        <w:kinsoku/>
        <w:wordWrap/>
        <w:overflowPunct/>
        <w:topLinePunct w:val="0"/>
        <w:autoSpaceDN/>
        <w:bidi w:val="0"/>
        <w:adjustRightInd/>
        <w:spacing w:line="594" w:lineRule="exact"/>
        <w:ind w:firstLine="640" w:firstLineChars="200"/>
        <w:jc w:val="both"/>
        <w:textAlignment w:val="auto"/>
        <w:rPr>
          <w:rFonts w:hint="default" w:ascii="Times New Roman" w:hAnsi="Times New Roman" w:eastAsia="方正仿宋_GBK" w:cs="Times New Roman"/>
          <w:b w:val="0"/>
          <w:bCs/>
          <w:color w:val="FF0000"/>
          <w:sz w:val="32"/>
          <w:szCs w:val="32"/>
          <w:shd w:val="clear" w:color="auto" w:fill="FFFFFF"/>
        </w:rPr>
      </w:pPr>
      <w:r>
        <w:rPr>
          <w:rFonts w:hint="default" w:ascii="Times New Roman" w:hAnsi="Times New Roman" w:eastAsia="方正仿宋_GBK" w:cs="Times New Roman"/>
          <w:b w:val="0"/>
          <w:bCs/>
          <w:sz w:val="32"/>
          <w:szCs w:val="32"/>
        </w:rPr>
        <w:t>住房保障支出</w:t>
      </w:r>
      <w:r>
        <w:rPr>
          <w:rFonts w:hint="default" w:ascii="Times New Roman" w:hAnsi="Times New Roman" w:eastAsia="方正仿宋_GBK" w:cs="Times New Roman"/>
          <w:b w:val="0"/>
          <w:bCs/>
          <w:sz w:val="32"/>
          <w:szCs w:val="32"/>
          <w:shd w:val="clear" w:color="auto" w:fill="FFFFFF"/>
        </w:rPr>
        <w:t>156.71万元，占比5%，完成年初预算数的103.31%，主要原因是人员变动增加5.02万元。</w:t>
      </w:r>
    </w:p>
    <w:p w14:paraId="6B6BF29C">
      <w:pPr>
        <w:pStyle w:val="10"/>
        <w:keepNext w:val="0"/>
        <w:keepLines w:val="0"/>
        <w:pageBreakBefore w:val="0"/>
        <w:kinsoku/>
        <w:wordWrap/>
        <w:overflowPunct/>
        <w:topLinePunct w:val="0"/>
        <w:autoSpaceDE w:val="0"/>
        <w:autoSpaceDN/>
        <w:bidi w:val="0"/>
        <w:adjustRightInd/>
        <w:spacing w:line="594" w:lineRule="exact"/>
        <w:ind w:firstLine="643"/>
        <w:textAlignment w:val="auto"/>
        <w:rPr>
          <w:rFonts w:hint="eastAsia" w:ascii="方正仿宋_GBK" w:hAnsi="方正仿宋_GBK" w:eastAsia="方正仿宋_GBK" w:cs="方正仿宋_GBK"/>
          <w:b w:val="0"/>
          <w:bCs/>
          <w:sz w:val="32"/>
          <w:szCs w:val="32"/>
          <w:shd w:val="clear" w:color="auto" w:fill="FFFFFF"/>
        </w:rPr>
      </w:pPr>
      <w:r>
        <w:rPr>
          <w:rFonts w:hint="eastAsia" w:ascii="方正楷体_GBK" w:hAnsi="方正楷体_GBK" w:eastAsia="方正楷体_GBK" w:cs="方正楷体_GBK"/>
          <w:b w:val="0"/>
          <w:bCs/>
          <w:sz w:val="32"/>
          <w:szCs w:val="32"/>
          <w:shd w:val="clear" w:color="auto" w:fill="FFFFFF"/>
        </w:rPr>
        <w:t>（二）基本支出决算情况说明</w:t>
      </w:r>
    </w:p>
    <w:p w14:paraId="2AE29B14">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rPr>
      </w:pPr>
      <w:r>
        <w:rPr>
          <w:rFonts w:hint="default" w:ascii="Times New Roman" w:hAnsi="Times New Roman" w:eastAsia="方正仿宋_GBK" w:cs="Times New Roman"/>
          <w:b w:val="0"/>
          <w:bCs/>
          <w:sz w:val="32"/>
          <w:szCs w:val="32"/>
          <w:shd w:val="clear" w:color="auto" w:fill="FFFFFF"/>
        </w:rPr>
        <w:t>2025年度一般公共预算财政拨款基本支出2840.85万元。</w:t>
      </w:r>
    </w:p>
    <w:p w14:paraId="464C0E15">
      <w:pPr>
        <w:pStyle w:val="6"/>
        <w:keepNext w:val="0"/>
        <w:keepLines w:val="0"/>
        <w:pageBreakBefore w:val="0"/>
        <w:kinsoku/>
        <w:wordWrap/>
        <w:overflowPunct/>
        <w:topLinePunct w:val="0"/>
        <w:autoSpaceDN/>
        <w:bidi w:val="0"/>
        <w:adjustRightInd/>
        <w:snapToGrid w:val="0"/>
        <w:spacing w:before="0" w:beforeAutospacing="0" w:after="0" w:afterAutospacing="0" w:line="594" w:lineRule="exact"/>
        <w:jc w:val="both"/>
        <w:textAlignment w:val="auto"/>
        <w:rPr>
          <w:rFonts w:hint="default" w:ascii="Times New Roman" w:hAnsi="Times New Roman" w:eastAsia="方正仿宋_GBK" w:cs="Times New Roman"/>
          <w:b w:val="0"/>
          <w:bCs/>
          <w:sz w:val="32"/>
          <w:szCs w:val="32"/>
          <w:shd w:val="clear" w:color="auto" w:fill="FFFFFF"/>
        </w:rPr>
      </w:pPr>
      <w:r>
        <w:rPr>
          <w:rFonts w:hint="default" w:ascii="Times New Roman" w:hAnsi="Times New Roman" w:eastAsia="方正仿宋_GBK" w:cs="Times New Roman"/>
          <w:b w:val="0"/>
          <w:bCs/>
          <w:sz w:val="32"/>
          <w:szCs w:val="32"/>
          <w:shd w:val="clear" w:color="auto" w:fill="FFFFFF"/>
        </w:rPr>
        <w:t>其中：</w:t>
      </w:r>
    </w:p>
    <w:p w14:paraId="68F94179">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color w:val="FF0000"/>
          <w:sz w:val="32"/>
          <w:szCs w:val="32"/>
          <w:shd w:val="clear" w:color="auto" w:fill="FFFFFF"/>
        </w:rPr>
      </w:pPr>
      <w:r>
        <w:rPr>
          <w:rFonts w:hint="default" w:ascii="Times New Roman" w:hAnsi="Times New Roman" w:eastAsia="方正仿宋_GBK" w:cs="Times New Roman"/>
          <w:b w:val="0"/>
          <w:bCs/>
          <w:sz w:val="32"/>
          <w:szCs w:val="32"/>
          <w:shd w:val="clear" w:color="auto" w:fill="FFFFFF"/>
        </w:rPr>
        <w:t>人员经费2640万元，较上年增加248.97万元，增长10.41%，主要原因是</w:t>
      </w:r>
      <w:r>
        <w:rPr>
          <w:rFonts w:hint="default" w:ascii="Times New Roman" w:hAnsi="Times New Roman" w:eastAsia="方正仿宋_GBK" w:cs="Times New Roman"/>
          <w:b w:val="0"/>
          <w:bCs/>
          <w:sz w:val="32"/>
          <w:szCs w:val="32"/>
        </w:rPr>
        <w:t>人员变动、岗位变动、养老保障基数调整等人员支出增加248.97万元。</w:t>
      </w:r>
      <w:r>
        <w:rPr>
          <w:rFonts w:hint="default" w:ascii="Times New Roman" w:hAnsi="Times New Roman" w:eastAsia="方正仿宋_GBK" w:cs="Times New Roman"/>
          <w:b w:val="0"/>
          <w:bCs/>
          <w:sz w:val="32"/>
          <w:szCs w:val="32"/>
          <w:shd w:val="clear" w:color="auto" w:fill="FFFFFF"/>
        </w:rPr>
        <w:t>完成年初预算数的108.03%，主要用于</w:t>
      </w:r>
      <w:r>
        <w:rPr>
          <w:rFonts w:hint="default" w:ascii="Times New Roman" w:hAnsi="Times New Roman" w:eastAsia="方正仿宋_GBK" w:cs="Times New Roman"/>
          <w:b w:val="0"/>
          <w:bCs/>
          <w:sz w:val="32"/>
          <w:szCs w:val="32"/>
        </w:rPr>
        <w:t>人员工资、社会保障等人员经费。</w:t>
      </w:r>
    </w:p>
    <w:p w14:paraId="372357D9">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color w:val="FF0000"/>
          <w:sz w:val="32"/>
          <w:szCs w:val="32"/>
          <w:shd w:val="clear" w:color="auto" w:fill="FFFFFF"/>
        </w:rPr>
      </w:pPr>
      <w:r>
        <w:rPr>
          <w:rFonts w:hint="default" w:ascii="Times New Roman" w:hAnsi="Times New Roman" w:eastAsia="方正仿宋_GBK" w:cs="Times New Roman"/>
          <w:b w:val="0"/>
          <w:bCs/>
          <w:sz w:val="32"/>
          <w:szCs w:val="32"/>
          <w:shd w:val="clear" w:color="auto" w:fill="FFFFFF"/>
        </w:rPr>
        <w:t>公用经费200.85万元，较上年减少12.37万元，下降5.8%，主要原因是</w:t>
      </w:r>
      <w:r>
        <w:rPr>
          <w:rFonts w:hint="default" w:ascii="Times New Roman" w:hAnsi="Times New Roman" w:eastAsia="方正仿宋_GBK" w:cs="Times New Roman"/>
          <w:b w:val="0"/>
          <w:bCs/>
          <w:sz w:val="32"/>
          <w:szCs w:val="32"/>
          <w:shd w:val="clear" w:color="auto" w:fill="FFFFFF"/>
          <w:lang w:eastAsia="zh-CN"/>
        </w:rPr>
        <w:t>本年度厉行节约，强化日常公用经费支出管控</w:t>
      </w:r>
      <w:r>
        <w:rPr>
          <w:rFonts w:hint="default" w:ascii="Times New Roman" w:hAnsi="Times New Roman" w:eastAsia="方正仿宋_GBK" w:cs="Times New Roman"/>
          <w:b w:val="0"/>
          <w:bCs/>
          <w:sz w:val="32"/>
          <w:szCs w:val="32"/>
        </w:rPr>
        <w:t>因素导致本年度支出公用经费下降12.37万元。</w:t>
      </w:r>
      <w:r>
        <w:rPr>
          <w:rFonts w:hint="default" w:ascii="Times New Roman" w:hAnsi="Times New Roman" w:eastAsia="方正仿宋_GBK" w:cs="Times New Roman"/>
          <w:b w:val="0"/>
          <w:bCs/>
          <w:sz w:val="32"/>
          <w:szCs w:val="32"/>
          <w:shd w:val="clear" w:color="auto" w:fill="FFFFFF"/>
        </w:rPr>
        <w:t>完成年初预算数的89.76%，主要用于</w:t>
      </w:r>
      <w:r>
        <w:rPr>
          <w:rFonts w:hint="eastAsia" w:ascii="Times New Roman" w:hAnsi="Times New Roman" w:eastAsia="方正仿宋_GBK" w:cs="Times New Roman"/>
          <w:b w:val="0"/>
          <w:bCs/>
          <w:sz w:val="32"/>
          <w:szCs w:val="32"/>
          <w:shd w:val="clear" w:color="auto" w:fill="FFFFFF"/>
          <w:lang w:val="en-US" w:eastAsia="zh-CN"/>
        </w:rPr>
        <w:t>单</w:t>
      </w:r>
      <w:r>
        <w:rPr>
          <w:rFonts w:hint="default" w:ascii="Times New Roman" w:hAnsi="Times New Roman" w:eastAsia="方正仿宋_GBK" w:cs="Times New Roman"/>
          <w:b w:val="0"/>
          <w:bCs/>
          <w:sz w:val="32"/>
          <w:szCs w:val="32"/>
        </w:rPr>
        <w:t>位正常运转和完成日常工作任务基本需要的办公费、水费、电费、邮电费、物业管理费、维护费、差旅费、公务接待费、公务用车运行维护费等。</w:t>
      </w:r>
    </w:p>
    <w:p w14:paraId="0F2EF31A">
      <w:pPr>
        <w:pStyle w:val="10"/>
        <w:keepNext w:val="0"/>
        <w:keepLines w:val="0"/>
        <w:pageBreakBefore w:val="0"/>
        <w:kinsoku/>
        <w:wordWrap/>
        <w:overflowPunct/>
        <w:topLinePunct w:val="0"/>
        <w:autoSpaceDE w:val="0"/>
        <w:autoSpaceDN/>
        <w:bidi w:val="0"/>
        <w:adjustRightInd/>
        <w:spacing w:line="594" w:lineRule="exact"/>
        <w:ind w:firstLine="640"/>
        <w:textAlignment w:val="auto"/>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四、政府性基金预算财政拨款收入支出决算情况说明</w:t>
      </w:r>
    </w:p>
    <w:p w14:paraId="3B88A51F">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rPr>
      </w:pPr>
      <w:r>
        <w:rPr>
          <w:rFonts w:hint="default" w:ascii="Times New Roman" w:hAnsi="Times New Roman" w:eastAsia="方正仿宋_GBK" w:cs="Times New Roman"/>
          <w:b w:val="0"/>
          <w:bCs/>
          <w:sz w:val="32"/>
          <w:szCs w:val="32"/>
          <w:shd w:val="clear" w:color="auto" w:fill="FFFFFF"/>
        </w:rPr>
        <w:t>2025年度政府性基金预算财政拨款年初结转结余</w:t>
      </w:r>
      <w:r>
        <w:rPr>
          <w:rFonts w:hint="eastAsia" w:ascii="Times New Roman" w:hAnsi="Times New Roman" w:eastAsia="方正仿宋_GBK" w:cs="Times New Roman"/>
          <w:b w:val="0"/>
          <w:bCs/>
          <w:sz w:val="32"/>
          <w:szCs w:val="32"/>
          <w:shd w:val="clear" w:color="auto" w:fill="FFFFFF"/>
          <w:lang w:val="en-US" w:eastAsia="zh-CN"/>
        </w:rPr>
        <w:t>0</w:t>
      </w:r>
      <w:r>
        <w:rPr>
          <w:rFonts w:hint="default" w:ascii="Times New Roman" w:hAnsi="Times New Roman" w:eastAsia="方正仿宋_GBK" w:cs="Times New Roman"/>
          <w:b w:val="0"/>
          <w:bCs/>
          <w:sz w:val="32"/>
          <w:szCs w:val="32"/>
          <w:shd w:val="clear" w:color="auto" w:fill="FFFFFF"/>
        </w:rPr>
        <w:t>万元，本年收入965.46万元，本年支出965.46万元，年末结转结余</w:t>
      </w:r>
      <w:r>
        <w:rPr>
          <w:rFonts w:hint="eastAsia" w:ascii="Times New Roman" w:hAnsi="Times New Roman" w:eastAsia="方正仿宋_GBK" w:cs="Times New Roman"/>
          <w:b w:val="0"/>
          <w:bCs/>
          <w:sz w:val="32"/>
          <w:szCs w:val="32"/>
          <w:shd w:val="clear" w:color="auto" w:fill="FFFFFF"/>
          <w:lang w:val="en-US" w:eastAsia="zh-CN"/>
        </w:rPr>
        <w:t>0</w:t>
      </w:r>
      <w:r>
        <w:rPr>
          <w:rFonts w:hint="default" w:ascii="Times New Roman" w:hAnsi="Times New Roman" w:eastAsia="方正仿宋_GBK" w:cs="Times New Roman"/>
          <w:b w:val="0"/>
          <w:bCs/>
          <w:sz w:val="32"/>
          <w:szCs w:val="32"/>
          <w:shd w:val="clear" w:color="auto" w:fill="FFFFFF"/>
        </w:rPr>
        <w:t>万元。本年支出较上年增加965.46万元，</w:t>
      </w:r>
      <w:r>
        <w:rPr>
          <w:rFonts w:hint="eastAsia" w:ascii="方正仿宋_GBK" w:hAnsi="方正仿宋_GBK" w:eastAsia="方正仿宋_GBK" w:cs="方正仿宋_GBK"/>
          <w:b w:val="0"/>
          <w:bCs/>
          <w:sz w:val="32"/>
          <w:szCs w:val="32"/>
          <w:shd w:val="clear" w:color="auto" w:fill="FFFFFF"/>
        </w:rPr>
        <w:t>增</w:t>
      </w:r>
      <w:r>
        <w:rPr>
          <w:rFonts w:hint="default" w:ascii="Times New Roman" w:hAnsi="Times New Roman" w:eastAsia="方正仿宋_GBK" w:cs="Times New Roman"/>
          <w:b w:val="0"/>
          <w:bCs/>
          <w:sz w:val="32"/>
          <w:szCs w:val="32"/>
          <w:shd w:val="clear" w:color="auto" w:fill="FFFFFF"/>
        </w:rPr>
        <w:t>长100%，主要原因是本年度启动开州区妇幼保健院扩容提升项目（区儿童医院项目）建设财政拨款收入增加965.46万元。完成年初预算数的100%。</w:t>
      </w:r>
    </w:p>
    <w:p w14:paraId="6DD3D1E4">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Style w:val="9"/>
          <w:rFonts w:hint="default" w:ascii="Times New Roman" w:hAnsi="Times New Roman" w:eastAsia="方正仿宋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lang w:val="en-US" w:eastAsia="zh-CN" w:bidi="ar-SA"/>
        </w:rPr>
        <w:t>五、国有资本经营预算财政拨款收入支出决算情况说明</w:t>
      </w:r>
    </w:p>
    <w:p w14:paraId="541FFE2C">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shd w:val="clear" w:color="auto" w:fill="FFFFFF"/>
        </w:rPr>
        <w:t>本单位2025年度无国有资本经营预算财政拨款支出。</w:t>
      </w:r>
    </w:p>
    <w:p w14:paraId="31E53642">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textAlignment w:val="auto"/>
        <w:rPr>
          <w:rStyle w:val="9"/>
          <w:rFonts w:hint="eastAsia" w:ascii="方正仿宋_GBK" w:hAnsi="方正仿宋_GBK" w:eastAsia="方正仿宋_GBK" w:cs="方正仿宋_GBK"/>
          <w:b w:val="0"/>
          <w:bCs/>
          <w:sz w:val="32"/>
          <w:szCs w:val="32"/>
          <w:shd w:val="clear" w:color="auto" w:fill="FFFFFF"/>
        </w:rPr>
      </w:pPr>
      <w:r>
        <w:rPr>
          <w:rStyle w:val="9"/>
          <w:rFonts w:hint="eastAsia" w:ascii="方正黑体_GBK" w:hAnsi="方正黑体_GBK" w:eastAsia="方正黑体_GBK" w:cs="方正黑体_GBK"/>
          <w:b w:val="0"/>
          <w:bCs/>
          <w:sz w:val="32"/>
          <w:szCs w:val="32"/>
          <w:shd w:val="clear" w:color="auto" w:fill="FFFFFF"/>
          <w:lang w:val="en-US" w:eastAsia="zh-CN" w:bidi="ar-SA"/>
        </w:rPr>
        <w:t>六、财政拨款“三公”经费情况说明</w:t>
      </w:r>
    </w:p>
    <w:p w14:paraId="0DB6F754">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shd w:val="clear" w:color="auto" w:fill="FFFFFF"/>
        </w:rPr>
        <w:t>我院属于公益一类公立医疗机构，未使用财政资金保障“三公”经费。</w:t>
      </w:r>
    </w:p>
    <w:p w14:paraId="731861E7">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textAlignment w:val="auto"/>
        <w:rPr>
          <w:rStyle w:val="9"/>
          <w:rFonts w:hint="eastAsia" w:ascii="方正黑体_GBK" w:hAnsi="方正黑体_GBK" w:eastAsia="方正黑体_GBK" w:cs="方正黑体_GBK"/>
          <w:b w:val="0"/>
          <w:bCs/>
          <w:sz w:val="32"/>
          <w:szCs w:val="32"/>
          <w:shd w:val="clear" w:color="auto" w:fill="FFFFFF"/>
          <w:lang w:val="en-US" w:eastAsia="zh-CN" w:bidi="ar-SA"/>
        </w:rPr>
      </w:pPr>
      <w:r>
        <w:rPr>
          <w:rStyle w:val="9"/>
          <w:rFonts w:hint="eastAsia" w:ascii="方正黑体_GBK" w:hAnsi="方正黑体_GBK" w:eastAsia="方正黑体_GBK" w:cs="方正黑体_GBK"/>
          <w:b w:val="0"/>
          <w:bCs/>
          <w:sz w:val="32"/>
          <w:szCs w:val="32"/>
          <w:shd w:val="clear" w:color="auto" w:fill="FFFFFF"/>
          <w:lang w:val="en-US" w:eastAsia="zh-CN" w:bidi="ar-SA"/>
        </w:rPr>
        <w:t>七、其他需要说明的事项</w:t>
      </w:r>
    </w:p>
    <w:p w14:paraId="60E8DC3D">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Fonts w:hint="eastAsia" w:ascii="方正楷体_GBK" w:hAnsi="方正楷体_GBK" w:eastAsia="方正楷体_GBK" w:cs="方正楷体_GBK"/>
          <w:b w:val="0"/>
          <w:bCs/>
          <w:sz w:val="32"/>
          <w:szCs w:val="32"/>
          <w:shd w:val="clear" w:color="auto" w:fill="FFFFFF"/>
        </w:rPr>
      </w:pPr>
      <w:r>
        <w:rPr>
          <w:rStyle w:val="15"/>
          <w:rFonts w:hint="eastAsia" w:ascii="方正楷体_GBK" w:hAnsi="方正楷体_GBK" w:eastAsia="方正楷体_GBK" w:cs="方正楷体_GBK"/>
          <w:b w:val="0"/>
          <w:bCs/>
          <w:kern w:val="0"/>
          <w:sz w:val="32"/>
          <w:szCs w:val="32"/>
          <w:shd w:val="clear" w:color="auto" w:fill="FFFFFF"/>
          <w:lang w:val="en-US" w:eastAsia="zh-CN" w:bidi="ar-SA"/>
        </w:rPr>
        <w:t>（一）财政拨款会议费、培训费和差旅费情况说明</w:t>
      </w:r>
    </w:p>
    <w:p w14:paraId="6C851452">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eastAsia" w:ascii="方正仿宋_GBK" w:hAnsi="方正仿宋_GBK" w:eastAsia="方正仿宋_GBK" w:cs="方正仿宋_GBK"/>
          <w:b w:val="0"/>
          <w:bCs/>
          <w:sz w:val="32"/>
          <w:szCs w:val="32"/>
          <w:highlight w:val="yellow"/>
        </w:rPr>
      </w:pPr>
      <w:r>
        <w:rPr>
          <w:rFonts w:hint="default" w:ascii="Times New Roman" w:hAnsi="Times New Roman" w:eastAsia="方正仿宋_GBK" w:cs="Times New Roman"/>
          <w:b w:val="0"/>
          <w:bCs/>
          <w:sz w:val="32"/>
          <w:szCs w:val="32"/>
          <w:shd w:val="clear" w:color="auto" w:fill="FFFFFF"/>
        </w:rPr>
        <w:t>202</w:t>
      </w:r>
      <w:r>
        <w:rPr>
          <w:rFonts w:hint="default" w:ascii="Times New Roman" w:hAnsi="Times New Roman" w:eastAsia="方正仿宋_GBK" w:cs="Times New Roman"/>
          <w:b w:val="0"/>
          <w:bCs/>
          <w:sz w:val="32"/>
          <w:szCs w:val="32"/>
          <w:shd w:val="clear" w:color="auto" w:fill="FFFFFF"/>
          <w:lang w:val="en-US" w:eastAsia="zh-CN"/>
        </w:rPr>
        <w:t>4</w:t>
      </w:r>
      <w:r>
        <w:rPr>
          <w:rFonts w:hint="default" w:ascii="Times New Roman" w:hAnsi="Times New Roman" w:eastAsia="方正仿宋_GBK" w:cs="Times New Roman"/>
          <w:b w:val="0"/>
          <w:bCs/>
          <w:sz w:val="32"/>
          <w:szCs w:val="32"/>
          <w:shd w:val="clear" w:color="auto" w:fill="FFFFFF"/>
        </w:rPr>
        <w:t>年、202</w:t>
      </w:r>
      <w:r>
        <w:rPr>
          <w:rFonts w:hint="default" w:ascii="Times New Roman" w:hAnsi="Times New Roman" w:eastAsia="方正仿宋_GBK" w:cs="Times New Roman"/>
          <w:b w:val="0"/>
          <w:bCs/>
          <w:sz w:val="32"/>
          <w:szCs w:val="32"/>
          <w:shd w:val="clear" w:color="auto" w:fill="FFFFFF"/>
          <w:lang w:val="en-US" w:eastAsia="zh-CN"/>
        </w:rPr>
        <w:t>5</w:t>
      </w:r>
      <w:r>
        <w:rPr>
          <w:rFonts w:hint="default" w:ascii="Times New Roman" w:hAnsi="Times New Roman" w:eastAsia="方正仿宋_GBK" w:cs="Times New Roman"/>
          <w:b w:val="0"/>
          <w:bCs/>
          <w:sz w:val="32"/>
          <w:szCs w:val="32"/>
          <w:shd w:val="clear" w:color="auto" w:fill="FFFFFF"/>
        </w:rPr>
        <w:t>年度均无会议费。本年度培训费支出5.48万元，较上年增加0.24万元，增长4.58%，</w:t>
      </w:r>
      <w:r>
        <w:rPr>
          <w:rFonts w:hint="default" w:ascii="Times New Roman" w:hAnsi="Times New Roman" w:eastAsia="方正仿宋_GBK" w:cs="Times New Roman"/>
          <w:b w:val="0"/>
          <w:bCs/>
          <w:color w:val="000000" w:themeColor="text1"/>
          <w:sz w:val="32"/>
          <w:szCs w:val="32"/>
          <w:shd w:val="clear" w:color="auto" w:fill="FFFFFF"/>
          <w14:textFill>
            <w14:solidFill>
              <w14:schemeClr w14:val="tx1"/>
            </w14:solidFill>
          </w14:textFill>
        </w:rPr>
        <w:t>主要原因是</w:t>
      </w:r>
      <w:r>
        <w:rPr>
          <w:rFonts w:hint="default" w:ascii="Times New Roman" w:hAnsi="Times New Roman" w:eastAsia="方正仿宋_GBK" w:cs="Times New Roman"/>
          <w:b w:val="0"/>
          <w:bCs/>
          <w:color w:val="000000" w:themeColor="text1"/>
          <w:sz w:val="32"/>
          <w:szCs w:val="32"/>
          <w:shd w:val="clear" w:color="auto" w:fill="FFFFFF"/>
          <w:lang w:eastAsia="zh-CN"/>
          <w14:textFill>
            <w14:solidFill>
              <w14:schemeClr w14:val="tx1"/>
            </w14:solidFill>
          </w14:textFill>
        </w:rPr>
        <w:t>为</w:t>
      </w:r>
      <w:r>
        <w:rPr>
          <w:rFonts w:hint="default" w:ascii="Times New Roman" w:hAnsi="Times New Roman" w:eastAsia="方正仿宋_GBK" w:cs="Times New Roman"/>
          <w:b w:val="0"/>
          <w:bCs/>
          <w:color w:val="000000" w:themeColor="text1"/>
          <w:sz w:val="32"/>
          <w:szCs w:val="32"/>
          <w:shd w:val="clear" w:color="auto" w:fill="FFFFFF"/>
          <w14:textFill>
            <w14:solidFill>
              <w14:schemeClr w14:val="tx1"/>
            </w14:solidFill>
          </w14:textFill>
        </w:rPr>
        <w:t>提升服务能力，</w:t>
      </w:r>
      <w:r>
        <w:rPr>
          <w:rFonts w:hint="default" w:ascii="Times New Roman" w:hAnsi="Times New Roman" w:eastAsia="方正仿宋_GBK" w:cs="Times New Roman"/>
          <w:b w:val="0"/>
          <w:bCs/>
          <w:color w:val="000000" w:themeColor="text1"/>
          <w:sz w:val="32"/>
          <w:szCs w:val="32"/>
          <w:shd w:val="clear" w:color="auto" w:fill="FFFFFF"/>
          <w:lang w:eastAsia="zh-CN"/>
          <w14:textFill>
            <w14:solidFill>
              <w14:schemeClr w14:val="tx1"/>
            </w14:solidFill>
          </w14:textFill>
        </w:rPr>
        <w:t>派出进修学习人次增加，因此</w:t>
      </w:r>
      <w:r>
        <w:rPr>
          <w:rFonts w:hint="default" w:ascii="Times New Roman" w:hAnsi="Times New Roman" w:eastAsia="方正仿宋_GBK" w:cs="Times New Roman"/>
          <w:b w:val="0"/>
          <w:bCs/>
          <w:color w:val="000000" w:themeColor="text1"/>
          <w:sz w:val="32"/>
          <w:szCs w:val="32"/>
          <w:shd w:val="clear" w:color="auto" w:fill="FFFFFF"/>
          <w14:textFill>
            <w14:solidFill>
              <w14:schemeClr w14:val="tx1"/>
            </w14:solidFill>
          </w14:textFill>
        </w:rPr>
        <w:t>本年培训费较上年增加0.24万元。本年度差旅费支出</w:t>
      </w:r>
      <w:r>
        <w:rPr>
          <w:rFonts w:hint="eastAsia" w:ascii="Times New Roman" w:hAnsi="Times New Roman" w:eastAsia="方正仿宋_GBK" w:cs="Times New Roman"/>
          <w:b w:val="0"/>
          <w:bCs/>
          <w:color w:val="000000" w:themeColor="text1"/>
          <w:sz w:val="32"/>
          <w:szCs w:val="32"/>
          <w:shd w:val="clear" w:color="auto" w:fill="FFFFFF"/>
          <w:lang w:val="en-US" w:eastAsia="zh-CN"/>
          <w14:textFill>
            <w14:solidFill>
              <w14:schemeClr w14:val="tx1"/>
            </w14:solidFill>
          </w14:textFill>
        </w:rPr>
        <w:t>0</w:t>
      </w:r>
      <w:r>
        <w:rPr>
          <w:rFonts w:hint="default" w:ascii="Times New Roman" w:hAnsi="Times New Roman" w:eastAsia="方正仿宋_GBK" w:cs="Times New Roman"/>
          <w:b w:val="0"/>
          <w:bCs/>
          <w:color w:val="000000" w:themeColor="text1"/>
          <w:sz w:val="32"/>
          <w:szCs w:val="32"/>
          <w14:textFill>
            <w14:solidFill>
              <w14:schemeClr w14:val="tx1"/>
            </w14:solidFill>
          </w14:textFill>
        </w:rPr>
        <w:t>万</w:t>
      </w:r>
      <w:r>
        <w:rPr>
          <w:rFonts w:hint="eastAsia" w:ascii="方正仿宋_GBK" w:hAnsi="方正仿宋_GBK" w:eastAsia="方正仿宋_GBK" w:cs="方正仿宋_GBK"/>
          <w:b w:val="0"/>
          <w:bCs/>
          <w:color w:val="000000" w:themeColor="text1"/>
          <w:sz w:val="32"/>
          <w:szCs w:val="32"/>
          <w14:textFill>
            <w14:solidFill>
              <w14:schemeClr w14:val="tx1"/>
            </w14:solidFill>
          </w14:textFill>
        </w:rPr>
        <w:t>元，</w:t>
      </w:r>
      <w:r>
        <w:rPr>
          <w:rFonts w:hint="eastAsia" w:ascii="方正仿宋_GBK" w:hAnsi="方正仿宋_GBK" w:eastAsia="方正仿宋_GBK" w:cs="方正仿宋_GBK"/>
          <w:b w:val="0"/>
          <w:bCs/>
          <w:color w:val="000000" w:themeColor="text1"/>
          <w:sz w:val="32"/>
          <w:szCs w:val="32"/>
          <w:shd w:val="clear" w:color="auto" w:fill="FFFFFF"/>
          <w14:textFill>
            <w14:solidFill>
              <w14:schemeClr w14:val="tx1"/>
            </w14:solidFill>
          </w14:textFill>
        </w:rPr>
        <w:t>较上年无变化，主要原因财政资金未保障我院差旅费。</w:t>
      </w:r>
    </w:p>
    <w:p w14:paraId="5C3A5043">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Style w:val="15"/>
          <w:rFonts w:hint="eastAsia" w:ascii="方正楷体_GBK" w:hAnsi="方正楷体_GBK" w:eastAsia="方正楷体_GBK" w:cs="方正楷体_GBK"/>
          <w:b w:val="0"/>
          <w:bCs/>
          <w:kern w:val="0"/>
          <w:sz w:val="32"/>
          <w:szCs w:val="32"/>
          <w:shd w:val="clear" w:color="auto" w:fill="FFFFFF"/>
          <w:lang w:val="en-US" w:eastAsia="zh-CN" w:bidi="ar-SA"/>
        </w:rPr>
      </w:pPr>
      <w:r>
        <w:rPr>
          <w:rStyle w:val="15"/>
          <w:rFonts w:hint="eastAsia" w:ascii="方正楷体_GBK" w:hAnsi="方正楷体_GBK" w:eastAsia="方正楷体_GBK" w:cs="方正楷体_GBK"/>
          <w:b w:val="0"/>
          <w:bCs/>
          <w:kern w:val="0"/>
          <w:sz w:val="32"/>
          <w:szCs w:val="32"/>
          <w:shd w:val="clear" w:color="auto" w:fill="FFFFFF"/>
          <w:lang w:val="en-US" w:eastAsia="zh-CN" w:bidi="ar-SA"/>
        </w:rPr>
        <w:t>（二）机关运行经费情况说明</w:t>
      </w:r>
    </w:p>
    <w:p w14:paraId="2D023E7B">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eastAsia" w:ascii="方正仿宋_GBK" w:hAnsi="方正仿宋_GBK" w:eastAsia="方正仿宋_GBK" w:cs="方正仿宋_GBK"/>
          <w:b w:val="0"/>
          <w:bCs/>
          <w:sz w:val="32"/>
          <w:szCs w:val="32"/>
          <w:highlight w:val="yellow"/>
        </w:rPr>
      </w:pPr>
      <w:r>
        <w:rPr>
          <w:rFonts w:hint="eastAsia" w:ascii="方正仿宋_GBK" w:hAnsi="方正仿宋_GBK" w:eastAsia="方正仿宋_GBK" w:cs="方正仿宋_GBK"/>
          <w:b w:val="0"/>
          <w:bCs/>
          <w:sz w:val="32"/>
          <w:szCs w:val="32"/>
          <w:shd w:val="clear" w:color="auto" w:fill="FFFFFF"/>
        </w:rPr>
        <w:t>按照部门决算列报口径，我单位不在机关运行经费统计范围之内。</w:t>
      </w:r>
    </w:p>
    <w:p w14:paraId="7BEC548F">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Style w:val="15"/>
          <w:rFonts w:hint="eastAsia" w:ascii="方正楷体_GBK" w:hAnsi="方正楷体_GBK" w:eastAsia="方正楷体_GBK" w:cs="方正楷体_GBK"/>
          <w:b w:val="0"/>
          <w:bCs/>
          <w:kern w:val="0"/>
          <w:sz w:val="32"/>
          <w:szCs w:val="32"/>
          <w:shd w:val="clear" w:color="auto" w:fill="FFFFFF"/>
          <w:lang w:val="en-US" w:eastAsia="zh-CN" w:bidi="ar-SA"/>
        </w:rPr>
      </w:pPr>
      <w:r>
        <w:rPr>
          <w:rStyle w:val="15"/>
          <w:rFonts w:hint="eastAsia" w:ascii="方正楷体_GBK" w:hAnsi="方正楷体_GBK" w:eastAsia="方正楷体_GBK" w:cs="方正楷体_GBK"/>
          <w:b w:val="0"/>
          <w:bCs/>
          <w:kern w:val="0"/>
          <w:sz w:val="32"/>
          <w:szCs w:val="32"/>
          <w:shd w:val="clear" w:color="auto" w:fill="FFFFFF"/>
          <w:lang w:val="en-US" w:eastAsia="zh-CN" w:bidi="ar-SA"/>
        </w:rPr>
        <w:t>（三）国有资产占用情况说明</w:t>
      </w:r>
    </w:p>
    <w:p w14:paraId="6BCE84C7">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shd w:val="clear" w:color="auto" w:fill="FFFFFF"/>
        </w:rPr>
      </w:pPr>
      <w:r>
        <w:rPr>
          <w:rFonts w:hint="eastAsia" w:ascii="方正仿宋_GBK" w:hAnsi="方正仿宋_GBK" w:eastAsia="方正仿宋_GBK" w:cs="方正仿宋_GBK"/>
          <w:b w:val="0"/>
          <w:bCs/>
          <w:sz w:val="32"/>
          <w:szCs w:val="32"/>
          <w:shd w:val="clear" w:color="auto" w:fill="FFFFFF"/>
        </w:rPr>
        <w:t>截</w:t>
      </w:r>
      <w:r>
        <w:rPr>
          <w:rFonts w:hint="default" w:ascii="Times New Roman" w:hAnsi="Times New Roman" w:eastAsia="方正仿宋_GBK" w:cs="Times New Roman"/>
          <w:b w:val="0"/>
          <w:bCs/>
          <w:sz w:val="32"/>
          <w:szCs w:val="32"/>
          <w:shd w:val="clear" w:color="auto" w:fill="FFFFFF"/>
        </w:rPr>
        <w:t>至2025年12月31日，本单位共有车辆5辆，其中，副部（省）级及以上领导用车0辆、主要负责人用车0辆、机要通信用车0辆、应急保障用车0辆、执法执勤用车0辆，特种专业技术用车5辆，离退休干部用车0辆。</w:t>
      </w:r>
    </w:p>
    <w:p w14:paraId="1A8EB49F">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 w:val="0"/>
          <w:bCs/>
          <w:sz w:val="32"/>
          <w:szCs w:val="32"/>
        </w:rPr>
      </w:pPr>
      <w:r>
        <w:rPr>
          <w:rFonts w:hint="eastAsia" w:ascii="方正仿宋_GBK" w:hAnsi="方正仿宋_GBK" w:eastAsia="方正仿宋_GBK" w:cs="方正仿宋_GBK"/>
          <w:b w:val="0"/>
          <w:bCs/>
          <w:sz w:val="32"/>
          <w:szCs w:val="32"/>
          <w:shd w:val="clear" w:color="auto" w:fill="FFFFFF"/>
        </w:rPr>
        <w:t>单</w:t>
      </w:r>
      <w:r>
        <w:rPr>
          <w:rFonts w:hint="default" w:ascii="Times New Roman" w:hAnsi="Times New Roman" w:eastAsia="方正仿宋_GBK" w:cs="Times New Roman"/>
          <w:b w:val="0"/>
          <w:bCs/>
          <w:sz w:val="32"/>
          <w:szCs w:val="32"/>
          <w:shd w:val="clear" w:color="auto" w:fill="FFFFFF"/>
        </w:rPr>
        <w:t>价100万元（含）以上专用设备0台（套）。</w:t>
      </w:r>
    </w:p>
    <w:p w14:paraId="6641FC98">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Fonts w:hint="eastAsia" w:ascii="方正楷体_GBK" w:hAnsi="方正楷体_GBK" w:eastAsia="方正楷体_GBK" w:cs="方正楷体_GBK"/>
          <w:b w:val="0"/>
          <w:bCs/>
          <w:sz w:val="32"/>
          <w:szCs w:val="32"/>
          <w:shd w:val="clear" w:color="auto" w:fill="FFFFFF"/>
        </w:rPr>
      </w:pPr>
      <w:r>
        <w:rPr>
          <w:rStyle w:val="15"/>
          <w:rFonts w:hint="eastAsia" w:ascii="方正楷体_GBK" w:hAnsi="方正楷体_GBK" w:eastAsia="方正楷体_GBK" w:cs="方正楷体_GBK"/>
          <w:b w:val="0"/>
          <w:bCs/>
          <w:kern w:val="0"/>
          <w:sz w:val="32"/>
          <w:szCs w:val="32"/>
          <w:shd w:val="clear" w:color="auto" w:fill="FFFFFF"/>
          <w:lang w:val="en-US" w:eastAsia="zh-CN" w:bidi="ar-SA"/>
        </w:rPr>
        <w:t>（四）政府采购支出情况说明</w:t>
      </w:r>
    </w:p>
    <w:p w14:paraId="34116798">
      <w:pPr>
        <w:pStyle w:val="6"/>
        <w:keepNext w:val="0"/>
        <w:keepLines w:val="0"/>
        <w:pageBreakBefore w:val="0"/>
        <w:kinsoku/>
        <w:wordWrap/>
        <w:overflowPunct/>
        <w:topLinePunct w:val="0"/>
        <w:autoSpaceDN/>
        <w:bidi w:val="0"/>
        <w:adjustRightInd/>
        <w:snapToGrid w:val="0"/>
        <w:spacing w:before="0" w:beforeAutospacing="0" w:after="0" w:afterAutospacing="0" w:line="594" w:lineRule="exact"/>
        <w:ind w:firstLine="640" w:firstLineChars="200"/>
        <w:jc w:val="both"/>
        <w:textAlignment w:val="auto"/>
        <w:rPr>
          <w:rFonts w:hint="eastAsia" w:ascii="方正仿宋_GBK" w:hAnsi="方正仿宋_GBK" w:eastAsia="方正仿宋_GBK" w:cs="方正仿宋_GBK"/>
          <w:b w:val="0"/>
          <w:bCs/>
          <w:sz w:val="32"/>
          <w:szCs w:val="32"/>
          <w:highlight w:val="yellow"/>
          <w:shd w:val="clear" w:color="auto" w:fill="FFFFFF"/>
        </w:rPr>
      </w:pPr>
      <w:r>
        <w:rPr>
          <w:rFonts w:hint="default" w:ascii="Times New Roman" w:hAnsi="Times New Roman" w:eastAsia="方正仿宋_GBK" w:cs="Times New Roman"/>
          <w:b w:val="0"/>
          <w:bCs/>
          <w:sz w:val="32"/>
          <w:szCs w:val="32"/>
          <w:shd w:val="clear" w:color="auto" w:fill="FFFFFF"/>
        </w:rPr>
        <w:t>2025年度本单位政府采购支出总额408.53万元，其中：政府采购货物支出70.66万元，政府采购工程支出</w:t>
      </w:r>
      <w:r>
        <w:rPr>
          <w:rFonts w:hint="eastAsia" w:ascii="Times New Roman" w:hAnsi="Times New Roman" w:eastAsia="方正仿宋_GBK" w:cs="Times New Roman"/>
          <w:b w:val="0"/>
          <w:bCs/>
          <w:sz w:val="32"/>
          <w:szCs w:val="32"/>
          <w:shd w:val="clear" w:color="auto" w:fill="FFFFFF"/>
          <w:lang w:val="en-US" w:eastAsia="zh-CN"/>
        </w:rPr>
        <w:t>0</w:t>
      </w:r>
      <w:r>
        <w:rPr>
          <w:rFonts w:hint="default" w:ascii="Times New Roman" w:hAnsi="Times New Roman" w:eastAsia="方正仿宋_GBK" w:cs="Times New Roman"/>
          <w:b w:val="0"/>
          <w:bCs/>
          <w:sz w:val="32"/>
          <w:szCs w:val="32"/>
          <w:shd w:val="clear" w:color="auto" w:fill="FFFFFF"/>
        </w:rPr>
        <w:t>万元，政府采购服务支出337.87万元。授予中小企业合同金额356.98</w:t>
      </w:r>
      <w:r>
        <w:rPr>
          <w:rFonts w:hint="default" w:ascii="Times New Roman" w:hAnsi="Times New Roman" w:eastAsia="方正仿宋_GBK" w:cs="Times New Roman"/>
          <w:b w:val="0"/>
          <w:bCs/>
          <w:sz w:val="32"/>
          <w:szCs w:val="32"/>
        </w:rPr>
        <w:t>万</w:t>
      </w:r>
      <w:r>
        <w:rPr>
          <w:rFonts w:hint="default" w:ascii="Times New Roman" w:hAnsi="Times New Roman" w:eastAsia="方正仿宋_GBK" w:cs="Times New Roman"/>
          <w:b w:val="0"/>
          <w:bCs/>
          <w:sz w:val="32"/>
          <w:szCs w:val="32"/>
          <w:shd w:val="clear" w:color="auto" w:fill="FFFFFF"/>
        </w:rPr>
        <w:t>元，占比政府采购支出总额的87.4%，其中：授予小微企业合同金额67.1万元，占比政府采购支出总额的16.4 %。主要用于采购</w:t>
      </w:r>
      <w:r>
        <w:rPr>
          <w:rFonts w:hint="default" w:ascii="Times New Roman" w:hAnsi="Times New Roman" w:eastAsia="方正仿宋_GBK" w:cs="Times New Roman"/>
          <w:b w:val="0"/>
          <w:bCs/>
          <w:sz w:val="32"/>
          <w:szCs w:val="32"/>
        </w:rPr>
        <w:t>货物主</w:t>
      </w:r>
      <w:r>
        <w:rPr>
          <w:rFonts w:hint="eastAsia" w:ascii="方正仿宋_GBK" w:hAnsi="方正仿宋_GBK" w:eastAsia="方正仿宋_GBK" w:cs="方正仿宋_GBK"/>
          <w:b w:val="0"/>
          <w:bCs/>
          <w:sz w:val="32"/>
          <w:szCs w:val="32"/>
        </w:rPr>
        <w:t>要为医疗设备和办公用品，政府采购服务为保洁及安保服务。</w:t>
      </w:r>
    </w:p>
    <w:p w14:paraId="030ACA80">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textAlignment w:val="auto"/>
        <w:rPr>
          <w:rStyle w:val="9"/>
          <w:rFonts w:hint="eastAsia" w:ascii="方正黑体_GBK" w:hAnsi="方正黑体_GBK" w:eastAsia="方正黑体_GBK" w:cs="方正黑体_GBK"/>
          <w:b w:val="0"/>
          <w:bCs/>
          <w:sz w:val="32"/>
          <w:szCs w:val="32"/>
          <w:shd w:val="clear" w:color="auto" w:fill="FFFFFF"/>
          <w:lang w:val="en-US" w:eastAsia="zh-CN" w:bidi="ar-SA"/>
        </w:rPr>
      </w:pPr>
      <w:r>
        <w:rPr>
          <w:rStyle w:val="9"/>
          <w:rFonts w:hint="eastAsia" w:ascii="方正黑体_GBK" w:hAnsi="方正黑体_GBK" w:eastAsia="方正黑体_GBK" w:cs="方正黑体_GBK"/>
          <w:b w:val="0"/>
          <w:bCs/>
          <w:sz w:val="32"/>
          <w:szCs w:val="32"/>
          <w:shd w:val="clear" w:color="auto" w:fill="FFFFFF"/>
          <w:lang w:val="en-US" w:eastAsia="zh-CN" w:bidi="ar-SA"/>
        </w:rPr>
        <w:t>八、单位绩效情况说明</w:t>
      </w:r>
    </w:p>
    <w:p w14:paraId="790DC17D">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Style w:val="15"/>
          <w:rFonts w:hint="eastAsia" w:ascii="方正楷体_GBK" w:hAnsi="方正楷体_GBK" w:eastAsia="方正楷体_GBK" w:cs="方正楷体_GBK"/>
          <w:b w:val="0"/>
          <w:bCs/>
          <w:kern w:val="0"/>
          <w:sz w:val="32"/>
          <w:szCs w:val="32"/>
          <w:shd w:val="clear" w:color="auto" w:fill="FFFFFF"/>
          <w:lang w:val="en-US" w:eastAsia="zh-CN" w:bidi="ar-SA"/>
        </w:rPr>
      </w:pPr>
      <w:r>
        <w:rPr>
          <w:rStyle w:val="15"/>
          <w:rFonts w:hint="eastAsia" w:ascii="方正楷体_GBK" w:hAnsi="方正楷体_GBK" w:eastAsia="方正楷体_GBK" w:cs="方正楷体_GBK"/>
          <w:b w:val="0"/>
          <w:bCs/>
          <w:kern w:val="0"/>
          <w:sz w:val="32"/>
          <w:szCs w:val="32"/>
          <w:shd w:val="clear" w:color="auto" w:fill="FFFFFF"/>
          <w:lang w:val="en-US" w:eastAsia="zh-CN" w:bidi="ar-SA"/>
        </w:rPr>
        <w:t>（一）单位自评情况</w:t>
      </w:r>
    </w:p>
    <w:p w14:paraId="6E2FE436">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Fonts w:hint="eastAsia" w:ascii="方正仿宋_GBK" w:hAnsi="方正仿宋_GBK" w:eastAsia="方正仿宋_GBK" w:cs="方正仿宋_GBK"/>
          <w:b w:val="0"/>
          <w:bCs/>
          <w:kern w:val="0"/>
          <w:sz w:val="32"/>
          <w:szCs w:val="32"/>
        </w:rPr>
      </w:pPr>
      <w:r>
        <w:rPr>
          <w:rFonts w:hint="eastAsia" w:ascii="方正仿宋_GBK" w:hAnsi="方正仿宋_GBK" w:eastAsia="方正仿宋_GBK" w:cs="方正仿宋_GBK"/>
          <w:b w:val="0"/>
          <w:bCs/>
          <w:kern w:val="0"/>
          <w:sz w:val="32"/>
          <w:szCs w:val="32"/>
        </w:rPr>
        <w:t>根据预算绩</w:t>
      </w:r>
      <w:r>
        <w:rPr>
          <w:rFonts w:hint="default" w:ascii="Times New Roman" w:hAnsi="Times New Roman" w:eastAsia="方正仿宋_GBK" w:cs="Times New Roman"/>
          <w:b w:val="0"/>
          <w:bCs/>
          <w:kern w:val="0"/>
          <w:sz w:val="32"/>
          <w:szCs w:val="32"/>
        </w:rPr>
        <w:t>效管理要求，本单位对3个项目开展了绩效自评，涉及资金1783.96万元，从评价情况来看，项目按实施方案开展，按预算使用资金，管理</w:t>
      </w:r>
      <w:r>
        <w:rPr>
          <w:rFonts w:hint="eastAsia" w:ascii="方正仿宋_GBK" w:hAnsi="方正仿宋_GBK" w:eastAsia="方正仿宋_GBK" w:cs="方正仿宋_GBK"/>
          <w:b w:val="0"/>
          <w:bCs/>
          <w:kern w:val="0"/>
          <w:sz w:val="32"/>
          <w:szCs w:val="32"/>
        </w:rPr>
        <w:t>较为规范，发挥了项目应有的效益，为全区妇幼儿童健康提供了保障。</w:t>
      </w:r>
    </w:p>
    <w:p w14:paraId="770E074A">
      <w:pPr>
        <w:pStyle w:val="14"/>
        <w:numPr>
          <w:ilvl w:val="0"/>
          <w:numId w:val="2"/>
        </w:numPr>
        <w:tabs>
          <w:tab w:val="center" w:pos="4153"/>
          <w:tab w:val="left" w:pos="7275"/>
        </w:tabs>
        <w:spacing w:line="594" w:lineRule="exact"/>
        <w:ind w:firstLine="640"/>
        <w:rPr>
          <w:rFonts w:hint="eastAsia" w:ascii="方正楷体_GBK" w:hAnsi="方正楷体_GBK" w:eastAsia="方正楷体_GBK" w:cs="方正楷体_GBK"/>
          <w:color w:val="333333"/>
          <w:sz w:val="32"/>
          <w:szCs w:val="32"/>
        </w:rPr>
      </w:pPr>
      <w:r>
        <w:rPr>
          <w:rFonts w:hint="eastAsia" w:ascii="方正楷体_GBK" w:hAnsi="方正楷体_GBK" w:eastAsia="方正楷体_GBK" w:cs="方正楷体_GBK"/>
          <w:color w:val="333333"/>
          <w:sz w:val="32"/>
          <w:szCs w:val="32"/>
        </w:rPr>
        <w:t>绩效自评结果</w:t>
      </w:r>
    </w:p>
    <w:p w14:paraId="1A614757">
      <w:pPr>
        <w:pStyle w:val="6"/>
        <w:shd w:val="clear" w:color="auto" w:fill="FFFFFF"/>
        <w:spacing w:before="0" w:beforeAutospacing="0" w:after="0" w:afterAutospacing="0" w:line="594" w:lineRule="exact"/>
        <w:jc w:val="center"/>
        <w:rPr>
          <w:rFonts w:eastAsia="微软雅黑"/>
        </w:rPr>
      </w:pPr>
      <w:r>
        <w:rPr>
          <w:rFonts w:eastAsia="方正小标宋_GBK"/>
          <w:sz w:val="36"/>
          <w:szCs w:val="36"/>
          <w:shd w:val="clear" w:color="auto" w:fill="FFFFFF"/>
        </w:rPr>
        <w:t>项目绩效自评表</w:t>
      </w:r>
    </w:p>
    <w:tbl>
      <w:tblPr>
        <w:tblStyle w:val="7"/>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
      <w:tblGrid>
        <w:gridCol w:w="688"/>
        <w:gridCol w:w="636"/>
        <w:gridCol w:w="363"/>
        <w:gridCol w:w="86"/>
        <w:gridCol w:w="681"/>
        <w:gridCol w:w="165"/>
        <w:gridCol w:w="222"/>
        <w:gridCol w:w="272"/>
        <w:gridCol w:w="678"/>
        <w:gridCol w:w="927"/>
        <w:gridCol w:w="950"/>
        <w:gridCol w:w="864"/>
        <w:gridCol w:w="72"/>
        <w:gridCol w:w="856"/>
        <w:gridCol w:w="1056"/>
      </w:tblGrid>
      <w:tr w14:paraId="2649D0C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688"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F72C10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项目</w:t>
            </w:r>
          </w:p>
          <w:p w14:paraId="65F6EFF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名称</w:t>
            </w:r>
          </w:p>
        </w:tc>
        <w:tc>
          <w:tcPr>
            <w:tcW w:w="3103" w:type="dxa"/>
            <w:gridSpan w:val="8"/>
            <w:tcBorders>
              <w:top w:val="single" w:color="auto" w:sz="6" w:space="0"/>
              <w:left w:val="nil"/>
              <w:bottom w:val="single" w:color="auto" w:sz="6" w:space="0"/>
              <w:right w:val="single" w:color="000000" w:sz="6" w:space="0"/>
            </w:tcBorders>
            <w:noWrap w:val="0"/>
            <w:tcMar>
              <w:left w:w="105" w:type="dxa"/>
              <w:right w:w="105" w:type="dxa"/>
            </w:tcMar>
            <w:vAlign w:val="center"/>
          </w:tcPr>
          <w:p w14:paraId="0F983EC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农村妇女“两癌”检查项目</w:t>
            </w:r>
          </w:p>
        </w:tc>
        <w:tc>
          <w:tcPr>
            <w:tcW w:w="927" w:type="dxa"/>
            <w:tcBorders>
              <w:top w:val="single" w:color="auto" w:sz="6" w:space="0"/>
              <w:left w:val="nil"/>
              <w:bottom w:val="single" w:color="auto" w:sz="6" w:space="0"/>
              <w:right w:val="single" w:color="auto" w:sz="6" w:space="0"/>
            </w:tcBorders>
            <w:noWrap w:val="0"/>
            <w:tcMar>
              <w:left w:w="105" w:type="dxa"/>
              <w:right w:w="105" w:type="dxa"/>
            </w:tcMar>
            <w:vAlign w:val="center"/>
          </w:tcPr>
          <w:p w14:paraId="3E7074F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自评</w:t>
            </w:r>
          </w:p>
          <w:p w14:paraId="023697E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总分</w:t>
            </w:r>
          </w:p>
          <w:p w14:paraId="5694320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（分）</w:t>
            </w:r>
          </w:p>
        </w:tc>
        <w:tc>
          <w:tcPr>
            <w:tcW w:w="3798" w:type="dxa"/>
            <w:gridSpan w:val="5"/>
            <w:tcBorders>
              <w:top w:val="single" w:color="auto" w:sz="6" w:space="0"/>
              <w:left w:val="nil"/>
              <w:bottom w:val="single" w:color="auto" w:sz="6" w:space="0"/>
              <w:right w:val="single" w:color="000000" w:sz="6" w:space="0"/>
            </w:tcBorders>
            <w:noWrap w:val="0"/>
            <w:tcMar>
              <w:left w:w="105" w:type="dxa"/>
              <w:right w:w="105" w:type="dxa"/>
            </w:tcMar>
            <w:vAlign w:val="center"/>
          </w:tcPr>
          <w:p w14:paraId="1C58D917">
            <w:pPr>
              <w:pStyle w:val="6"/>
              <w:spacing w:before="0" w:beforeAutospacing="0" w:after="0" w:afterAutospacing="0" w:line="320" w:lineRule="exact"/>
              <w:ind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100</w:t>
            </w:r>
          </w:p>
        </w:tc>
      </w:tr>
      <w:tr w14:paraId="642B951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75" w:hRule="atLeast"/>
          <w:jc w:val="center"/>
        </w:trPr>
        <w:tc>
          <w:tcPr>
            <w:tcW w:w="1687" w:type="dxa"/>
            <w:gridSpan w:val="3"/>
            <w:tcBorders>
              <w:top w:val="nil"/>
              <w:left w:val="single" w:color="auto" w:sz="6" w:space="0"/>
              <w:bottom w:val="single" w:color="auto" w:sz="4" w:space="0"/>
              <w:right w:val="single" w:color="000000" w:sz="6" w:space="0"/>
            </w:tcBorders>
            <w:noWrap w:val="0"/>
            <w:tcMar>
              <w:left w:w="105" w:type="dxa"/>
              <w:right w:w="105" w:type="dxa"/>
            </w:tcMar>
            <w:vAlign w:val="center"/>
          </w:tcPr>
          <w:p w14:paraId="1E1F21A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预算单位负责</w:t>
            </w:r>
          </w:p>
          <w:p w14:paraId="40935B6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此项目的科室</w:t>
            </w:r>
          </w:p>
        </w:tc>
        <w:tc>
          <w:tcPr>
            <w:tcW w:w="2104" w:type="dxa"/>
            <w:gridSpan w:val="6"/>
            <w:tcBorders>
              <w:top w:val="nil"/>
              <w:left w:val="nil"/>
              <w:bottom w:val="single" w:color="auto" w:sz="4" w:space="0"/>
              <w:right w:val="single" w:color="000000" w:sz="6" w:space="0"/>
            </w:tcBorders>
            <w:noWrap w:val="0"/>
            <w:tcMar>
              <w:left w:w="105" w:type="dxa"/>
              <w:right w:w="105" w:type="dxa"/>
            </w:tcMar>
            <w:vAlign w:val="center"/>
          </w:tcPr>
          <w:p w14:paraId="0680B1F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妇女保健部</w:t>
            </w:r>
          </w:p>
        </w:tc>
        <w:tc>
          <w:tcPr>
            <w:tcW w:w="927" w:type="dxa"/>
            <w:tcBorders>
              <w:top w:val="nil"/>
              <w:left w:val="nil"/>
              <w:bottom w:val="single" w:color="auto" w:sz="4" w:space="0"/>
              <w:right w:val="single" w:color="auto" w:sz="6" w:space="0"/>
            </w:tcBorders>
            <w:noWrap w:val="0"/>
            <w:tcMar>
              <w:left w:w="105" w:type="dxa"/>
              <w:right w:w="105" w:type="dxa"/>
            </w:tcMar>
            <w:vAlign w:val="center"/>
          </w:tcPr>
          <w:p w14:paraId="65A90EE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联系人</w:t>
            </w:r>
          </w:p>
        </w:tc>
        <w:tc>
          <w:tcPr>
            <w:tcW w:w="950" w:type="dxa"/>
            <w:tcBorders>
              <w:top w:val="nil"/>
              <w:left w:val="nil"/>
              <w:bottom w:val="single" w:color="auto" w:sz="4" w:space="0"/>
              <w:right w:val="single" w:color="auto" w:sz="6" w:space="0"/>
            </w:tcBorders>
            <w:noWrap w:val="0"/>
            <w:tcMar>
              <w:left w:w="105" w:type="dxa"/>
              <w:right w:w="105" w:type="dxa"/>
            </w:tcMar>
            <w:vAlign w:val="center"/>
          </w:tcPr>
          <w:p w14:paraId="483AEF5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陈文莎 </w:t>
            </w:r>
            <w:r>
              <w:rPr>
                <w:rFonts w:hint="eastAsia" w:ascii="方正仿宋_GBK" w:hAnsi="方正仿宋_GBK" w:eastAsia="方正仿宋_GBK" w:cs="方正仿宋_GBK"/>
                <w:sz w:val="21"/>
                <w:szCs w:val="21"/>
              </w:rPr>
              <w:t> </w:t>
            </w:r>
          </w:p>
        </w:tc>
        <w:tc>
          <w:tcPr>
            <w:tcW w:w="936" w:type="dxa"/>
            <w:gridSpan w:val="2"/>
            <w:tcBorders>
              <w:top w:val="nil"/>
              <w:left w:val="nil"/>
              <w:bottom w:val="single" w:color="auto" w:sz="4" w:space="0"/>
              <w:right w:val="single" w:color="auto" w:sz="6" w:space="0"/>
            </w:tcBorders>
            <w:noWrap w:val="0"/>
            <w:tcMar>
              <w:left w:w="105" w:type="dxa"/>
              <w:right w:w="105" w:type="dxa"/>
            </w:tcMar>
            <w:vAlign w:val="center"/>
          </w:tcPr>
          <w:p w14:paraId="21FE498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联系</w:t>
            </w:r>
          </w:p>
          <w:p w14:paraId="6849132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电话</w:t>
            </w:r>
          </w:p>
        </w:tc>
        <w:tc>
          <w:tcPr>
            <w:tcW w:w="1912" w:type="dxa"/>
            <w:gridSpan w:val="2"/>
            <w:tcBorders>
              <w:top w:val="single" w:color="auto" w:sz="6" w:space="0"/>
              <w:left w:val="nil"/>
              <w:bottom w:val="single" w:color="auto" w:sz="4" w:space="0"/>
              <w:right w:val="single" w:color="000000" w:sz="6" w:space="0"/>
            </w:tcBorders>
            <w:noWrap w:val="0"/>
            <w:tcMar>
              <w:left w:w="105" w:type="dxa"/>
              <w:right w:w="105" w:type="dxa"/>
            </w:tcMar>
            <w:vAlign w:val="center"/>
          </w:tcPr>
          <w:p w14:paraId="70EC540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023-52661878</w:t>
            </w:r>
          </w:p>
        </w:tc>
      </w:tr>
      <w:tr w14:paraId="61AD7E1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688" w:type="dxa"/>
            <w:vMerge w:val="restar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C1C19C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项目资金</w:t>
            </w:r>
          </w:p>
        </w:tc>
        <w:tc>
          <w:tcPr>
            <w:tcW w:w="999" w:type="dxa"/>
            <w:gridSpan w:val="2"/>
            <w:vMerge w:val="restar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1A029E6">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年度</w:t>
            </w:r>
          </w:p>
          <w:p w14:paraId="2795119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总金额（万元）</w:t>
            </w:r>
          </w:p>
        </w:tc>
        <w:tc>
          <w:tcPr>
            <w:tcW w:w="932" w:type="dxa"/>
            <w:gridSpan w:val="3"/>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4A5715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年初</w:t>
            </w:r>
          </w:p>
          <w:p w14:paraId="35FA868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预算数</w:t>
            </w:r>
          </w:p>
        </w:tc>
        <w:tc>
          <w:tcPr>
            <w:tcW w:w="1172" w:type="dxa"/>
            <w:gridSpan w:val="3"/>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BC12CC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全年</w:t>
            </w:r>
          </w:p>
          <w:p w14:paraId="38A4F66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（调整）预算数</w:t>
            </w:r>
          </w:p>
        </w:tc>
        <w:tc>
          <w:tcPr>
            <w:tcW w:w="1877" w:type="dxa"/>
            <w:gridSpan w:val="2"/>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8E7B0C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全年执行数 </w:t>
            </w:r>
          </w:p>
        </w:tc>
        <w:tc>
          <w:tcPr>
            <w:tcW w:w="936" w:type="dxa"/>
            <w:gridSpan w:val="2"/>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32E52B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执行率</w:t>
            </w:r>
          </w:p>
          <w:p w14:paraId="3AE887F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w:t>
            </w:r>
          </w:p>
        </w:tc>
        <w:tc>
          <w:tcPr>
            <w:tcW w:w="856" w:type="dxa"/>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5D531D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执行率</w:t>
            </w:r>
          </w:p>
          <w:p w14:paraId="1AE15FF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权重</w:t>
            </w:r>
          </w:p>
        </w:tc>
        <w:tc>
          <w:tcPr>
            <w:tcW w:w="1056" w:type="dxa"/>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DA6910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执行率</w:t>
            </w:r>
          </w:p>
          <w:p w14:paraId="27ADECF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得分</w:t>
            </w:r>
          </w:p>
          <w:p w14:paraId="4623FE5F">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（分）</w:t>
            </w:r>
          </w:p>
        </w:tc>
      </w:tr>
      <w:tr w14:paraId="6638240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688" w:type="dxa"/>
            <w:vMerge w:val="continue"/>
            <w:tcBorders>
              <w:top w:val="single" w:color="auto" w:sz="4" w:space="0"/>
              <w:left w:val="single" w:color="auto" w:sz="4" w:space="0"/>
              <w:bottom w:val="single" w:color="auto" w:sz="6" w:space="0"/>
              <w:right w:val="single" w:color="auto" w:sz="4" w:space="0"/>
            </w:tcBorders>
            <w:noWrap w:val="0"/>
            <w:tcMar>
              <w:left w:w="105" w:type="dxa"/>
              <w:right w:w="105" w:type="dxa"/>
            </w:tcMar>
            <w:vAlign w:val="center"/>
          </w:tcPr>
          <w:p w14:paraId="21F00352">
            <w:pPr>
              <w:spacing w:line="320" w:lineRule="exact"/>
              <w:ind w:left="-72" w:leftChars="-30" w:right="-72" w:rightChars="-30"/>
              <w:jc w:val="center"/>
              <w:rPr>
                <w:rFonts w:hint="eastAsia" w:ascii="方正仿宋_GBK" w:hAnsi="方正仿宋_GBK" w:eastAsia="方正仿宋_GBK" w:cs="方正仿宋_GBK"/>
                <w:sz w:val="24"/>
              </w:rPr>
            </w:pPr>
          </w:p>
        </w:tc>
        <w:tc>
          <w:tcPr>
            <w:tcW w:w="999" w:type="dxa"/>
            <w:gridSpan w:val="2"/>
            <w:vMerge w:val="continue"/>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87F4D2D">
            <w:pPr>
              <w:spacing w:line="320" w:lineRule="exact"/>
              <w:ind w:left="-72" w:leftChars="-30" w:right="-72" w:rightChars="-30"/>
              <w:jc w:val="center"/>
              <w:rPr>
                <w:rFonts w:hint="eastAsia" w:ascii="方正仿宋_GBK" w:hAnsi="方正仿宋_GBK" w:eastAsia="方正仿宋_GBK" w:cs="方正仿宋_GBK"/>
                <w:sz w:val="24"/>
              </w:rPr>
            </w:pPr>
          </w:p>
        </w:tc>
        <w:tc>
          <w:tcPr>
            <w:tcW w:w="932" w:type="dxa"/>
            <w:gridSpan w:val="3"/>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1A9A31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240.06</w:t>
            </w:r>
          </w:p>
        </w:tc>
        <w:tc>
          <w:tcPr>
            <w:tcW w:w="1172" w:type="dxa"/>
            <w:gridSpan w:val="3"/>
            <w:tcBorders>
              <w:top w:val="single" w:color="auto" w:sz="4" w:space="0"/>
              <w:left w:val="single" w:color="auto" w:sz="4" w:space="0"/>
              <w:bottom w:val="single" w:color="auto" w:sz="6" w:space="0"/>
              <w:right w:val="single" w:color="auto" w:sz="6" w:space="0"/>
            </w:tcBorders>
            <w:noWrap w:val="0"/>
            <w:tcMar>
              <w:left w:w="105" w:type="dxa"/>
              <w:right w:w="105" w:type="dxa"/>
            </w:tcMar>
            <w:vAlign w:val="center"/>
          </w:tcPr>
          <w:p w14:paraId="312EE3E9">
            <w:pPr>
              <w:spacing w:line="320" w:lineRule="exact"/>
              <w:ind w:left="-72" w:leftChars="-30" w:right="-72" w:rightChars="-3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240.06</w:t>
            </w:r>
          </w:p>
        </w:tc>
        <w:tc>
          <w:tcPr>
            <w:tcW w:w="1877" w:type="dxa"/>
            <w:gridSpan w:val="2"/>
            <w:tcBorders>
              <w:top w:val="single" w:color="auto" w:sz="4" w:space="0"/>
              <w:left w:val="nil"/>
              <w:bottom w:val="single" w:color="auto" w:sz="6" w:space="0"/>
              <w:right w:val="single" w:color="auto" w:sz="6" w:space="0"/>
            </w:tcBorders>
            <w:noWrap w:val="0"/>
            <w:tcMar>
              <w:left w:w="105" w:type="dxa"/>
              <w:right w:w="105" w:type="dxa"/>
            </w:tcMar>
            <w:vAlign w:val="center"/>
          </w:tcPr>
          <w:p w14:paraId="6A2F2ECF">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240.06</w:t>
            </w:r>
          </w:p>
        </w:tc>
        <w:tc>
          <w:tcPr>
            <w:tcW w:w="936" w:type="dxa"/>
            <w:gridSpan w:val="2"/>
            <w:tcBorders>
              <w:top w:val="single" w:color="auto" w:sz="4" w:space="0"/>
              <w:left w:val="nil"/>
              <w:bottom w:val="single" w:color="auto" w:sz="6" w:space="0"/>
              <w:right w:val="single" w:color="auto" w:sz="6" w:space="0"/>
            </w:tcBorders>
            <w:noWrap w:val="0"/>
            <w:tcMar>
              <w:left w:w="105" w:type="dxa"/>
              <w:right w:w="105" w:type="dxa"/>
            </w:tcMar>
            <w:vAlign w:val="center"/>
          </w:tcPr>
          <w:p w14:paraId="4EDF86E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100</w:t>
            </w:r>
          </w:p>
        </w:tc>
        <w:tc>
          <w:tcPr>
            <w:tcW w:w="856" w:type="dxa"/>
            <w:tcBorders>
              <w:top w:val="single" w:color="auto" w:sz="4" w:space="0"/>
              <w:left w:val="nil"/>
              <w:bottom w:val="single" w:color="auto" w:sz="6" w:space="0"/>
              <w:right w:val="single" w:color="auto" w:sz="6" w:space="0"/>
            </w:tcBorders>
            <w:noWrap w:val="0"/>
            <w:tcMar>
              <w:left w:w="105" w:type="dxa"/>
              <w:right w:w="105" w:type="dxa"/>
            </w:tcMar>
            <w:vAlign w:val="center"/>
          </w:tcPr>
          <w:p w14:paraId="4F3C85E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10</w:t>
            </w:r>
          </w:p>
        </w:tc>
        <w:tc>
          <w:tcPr>
            <w:tcW w:w="1056" w:type="dxa"/>
            <w:tcBorders>
              <w:top w:val="single" w:color="auto" w:sz="4" w:space="0"/>
              <w:left w:val="nil"/>
              <w:bottom w:val="single" w:color="auto" w:sz="6" w:space="0"/>
              <w:right w:val="single" w:color="auto" w:sz="6" w:space="0"/>
            </w:tcBorders>
            <w:noWrap w:val="0"/>
            <w:tcMar>
              <w:left w:w="105" w:type="dxa"/>
              <w:right w:w="105" w:type="dxa"/>
            </w:tcMar>
            <w:vAlign w:val="center"/>
          </w:tcPr>
          <w:p w14:paraId="0CA32CA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10</w:t>
            </w:r>
          </w:p>
        </w:tc>
      </w:tr>
      <w:tr w14:paraId="5FB3546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688" w:type="dxa"/>
            <w:vMerge w:val="restart"/>
            <w:tcBorders>
              <w:top w:val="nil"/>
              <w:left w:val="single" w:color="auto" w:sz="6" w:space="0"/>
              <w:bottom w:val="single" w:color="auto" w:sz="6" w:space="0"/>
              <w:right w:val="single" w:color="auto" w:sz="6" w:space="0"/>
            </w:tcBorders>
            <w:noWrap w:val="0"/>
            <w:tcMar>
              <w:left w:w="105" w:type="dxa"/>
              <w:right w:w="105" w:type="dxa"/>
            </w:tcMar>
            <w:vAlign w:val="center"/>
          </w:tcPr>
          <w:p w14:paraId="235A2B8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当年绩效目标</w:t>
            </w:r>
          </w:p>
        </w:tc>
        <w:tc>
          <w:tcPr>
            <w:tcW w:w="2153" w:type="dxa"/>
            <w:gridSpan w:val="6"/>
            <w:tcBorders>
              <w:top w:val="nil"/>
              <w:left w:val="nil"/>
              <w:bottom w:val="single" w:color="auto" w:sz="6" w:space="0"/>
              <w:right w:val="single" w:color="000000" w:sz="6" w:space="0"/>
            </w:tcBorders>
            <w:noWrap w:val="0"/>
            <w:tcMar>
              <w:left w:w="105" w:type="dxa"/>
              <w:right w:w="105" w:type="dxa"/>
            </w:tcMar>
            <w:vAlign w:val="center"/>
          </w:tcPr>
          <w:p w14:paraId="261EFC44">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年初绩效目标</w:t>
            </w:r>
          </w:p>
        </w:tc>
        <w:tc>
          <w:tcPr>
            <w:tcW w:w="2827" w:type="dxa"/>
            <w:gridSpan w:val="4"/>
            <w:tcBorders>
              <w:top w:val="nil"/>
              <w:left w:val="nil"/>
              <w:bottom w:val="single" w:color="auto" w:sz="6" w:space="0"/>
              <w:right w:val="single" w:color="000000" w:sz="6" w:space="0"/>
            </w:tcBorders>
            <w:noWrap w:val="0"/>
            <w:tcMar>
              <w:left w:w="105" w:type="dxa"/>
              <w:right w:w="105" w:type="dxa"/>
            </w:tcMar>
            <w:vAlign w:val="center"/>
          </w:tcPr>
          <w:p w14:paraId="3EF6236F">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全年（调整）绩效目标</w:t>
            </w:r>
          </w:p>
        </w:tc>
        <w:tc>
          <w:tcPr>
            <w:tcW w:w="2848" w:type="dxa"/>
            <w:gridSpan w:val="4"/>
            <w:tcBorders>
              <w:top w:val="nil"/>
              <w:left w:val="nil"/>
              <w:bottom w:val="single" w:color="auto" w:sz="6" w:space="0"/>
              <w:right w:val="single" w:color="000000" w:sz="6" w:space="0"/>
            </w:tcBorders>
            <w:noWrap w:val="0"/>
            <w:tcMar>
              <w:left w:w="105" w:type="dxa"/>
              <w:right w:w="105" w:type="dxa"/>
            </w:tcMar>
            <w:vAlign w:val="center"/>
          </w:tcPr>
          <w:p w14:paraId="6316EC7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全年目标实际完成情况</w:t>
            </w:r>
          </w:p>
        </w:tc>
      </w:tr>
      <w:tr w14:paraId="421A3AD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740" w:hRule="atLeast"/>
          <w:jc w:val="center"/>
        </w:trPr>
        <w:tc>
          <w:tcPr>
            <w:tcW w:w="688" w:type="dxa"/>
            <w:vMerge w:val="continue"/>
            <w:tcBorders>
              <w:top w:val="nil"/>
              <w:left w:val="single" w:color="auto" w:sz="6" w:space="0"/>
              <w:bottom w:val="single" w:color="auto" w:sz="4" w:space="0"/>
              <w:right w:val="single" w:color="auto" w:sz="6" w:space="0"/>
            </w:tcBorders>
            <w:noWrap w:val="0"/>
            <w:tcMar>
              <w:left w:w="105" w:type="dxa"/>
              <w:right w:w="105" w:type="dxa"/>
            </w:tcMar>
            <w:vAlign w:val="center"/>
          </w:tcPr>
          <w:p w14:paraId="5FC691C6">
            <w:pPr>
              <w:spacing w:line="320" w:lineRule="exact"/>
              <w:ind w:left="-72" w:leftChars="-30" w:right="-72" w:rightChars="-30"/>
              <w:jc w:val="center"/>
              <w:rPr>
                <w:rFonts w:hint="eastAsia" w:ascii="方正仿宋_GBK" w:hAnsi="方正仿宋_GBK" w:eastAsia="方正仿宋_GBK" w:cs="方正仿宋_GBK"/>
                <w:sz w:val="24"/>
              </w:rPr>
            </w:pPr>
          </w:p>
        </w:tc>
        <w:tc>
          <w:tcPr>
            <w:tcW w:w="2153" w:type="dxa"/>
            <w:gridSpan w:val="6"/>
            <w:tcBorders>
              <w:top w:val="nil"/>
              <w:left w:val="nil"/>
              <w:bottom w:val="single" w:color="auto" w:sz="4" w:space="0"/>
              <w:right w:val="single" w:color="000000" w:sz="6" w:space="0"/>
            </w:tcBorders>
            <w:noWrap w:val="0"/>
            <w:tcMar>
              <w:left w:w="105" w:type="dxa"/>
              <w:right w:w="105" w:type="dxa"/>
            </w:tcMar>
            <w:vAlign w:val="center"/>
          </w:tcPr>
          <w:p w14:paraId="5B7431F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完成23000人35-64岁妇女宫颈癌检查和16000人35-64岁妇女乳腺癌检查。</w:t>
            </w:r>
          </w:p>
        </w:tc>
        <w:tc>
          <w:tcPr>
            <w:tcW w:w="2827" w:type="dxa"/>
            <w:gridSpan w:val="4"/>
            <w:tcBorders>
              <w:top w:val="nil"/>
              <w:left w:val="nil"/>
              <w:bottom w:val="single" w:color="auto" w:sz="4" w:space="0"/>
              <w:right w:val="single" w:color="000000" w:sz="6" w:space="0"/>
            </w:tcBorders>
            <w:noWrap w:val="0"/>
            <w:tcMar>
              <w:left w:w="105" w:type="dxa"/>
              <w:right w:w="105" w:type="dxa"/>
            </w:tcMar>
            <w:vAlign w:val="center"/>
          </w:tcPr>
          <w:p w14:paraId="1B05949F">
            <w:pPr>
              <w:pStyle w:val="6"/>
              <w:spacing w:before="0" w:beforeAutospacing="0" w:after="0" w:afterAutospacing="0" w:line="320" w:lineRule="exact"/>
              <w:ind w:left="-72" w:leftChars="-30" w:right="-72" w:rightChars="-30"/>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完成23000人35-64岁妇女宫颈癌检查和16000人35-64岁妇女乳腺癌检查。</w:t>
            </w:r>
          </w:p>
        </w:tc>
        <w:tc>
          <w:tcPr>
            <w:tcW w:w="2848" w:type="dxa"/>
            <w:gridSpan w:val="4"/>
            <w:tcBorders>
              <w:top w:val="nil"/>
              <w:left w:val="nil"/>
              <w:bottom w:val="single" w:color="auto" w:sz="4" w:space="0"/>
              <w:right w:val="single" w:color="000000" w:sz="6" w:space="0"/>
            </w:tcBorders>
            <w:noWrap w:val="0"/>
            <w:tcMar>
              <w:left w:w="105" w:type="dxa"/>
              <w:right w:w="105" w:type="dxa"/>
            </w:tcMar>
            <w:vAlign w:val="center"/>
          </w:tcPr>
          <w:tbl>
            <w:tblPr>
              <w:tblStyle w:val="7"/>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
            <w:tblGrid>
              <w:gridCol w:w="2910"/>
            </w:tblGrid>
            <w:tr w14:paraId="197FF36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220" w:hRule="atLeast"/>
                <w:jc w:val="center"/>
              </w:trPr>
              <w:tc>
                <w:tcPr>
                  <w:tcW w:w="2910" w:type="dxa"/>
                  <w:tcBorders>
                    <w:top w:val="nil"/>
                    <w:left w:val="nil"/>
                    <w:bottom w:val="single" w:color="auto" w:sz="4" w:space="0"/>
                    <w:right w:val="single" w:color="000000" w:sz="6" w:space="0"/>
                  </w:tcBorders>
                  <w:noWrap w:val="0"/>
                  <w:tcMar>
                    <w:left w:w="105" w:type="dxa"/>
                    <w:right w:w="105" w:type="dxa"/>
                  </w:tcMar>
                  <w:vAlign w:val="center"/>
                </w:tcPr>
                <w:p w14:paraId="1F153500">
                  <w:pPr>
                    <w:pStyle w:val="6"/>
                    <w:spacing w:before="0" w:beforeAutospacing="0" w:after="0" w:afterAutospacing="0" w:line="320" w:lineRule="exact"/>
                    <w:ind w:left="-72" w:leftChars="-30" w:right="-72" w:rightChars="-30"/>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完成230</w:t>
                  </w:r>
                  <w:r>
                    <w:rPr>
                      <w:rFonts w:hint="eastAsia" w:ascii="方正仿宋_GBK" w:hAnsi="方正仿宋_GBK" w:eastAsia="方正仿宋_GBK" w:cs="方正仿宋_GBK"/>
                      <w:sz w:val="18"/>
                      <w:szCs w:val="18"/>
                      <w:lang w:val="en-US" w:eastAsia="zh-CN"/>
                    </w:rPr>
                    <w:t>94</w:t>
                  </w:r>
                  <w:r>
                    <w:rPr>
                      <w:rFonts w:hint="eastAsia" w:ascii="方正仿宋_GBK" w:hAnsi="方正仿宋_GBK" w:eastAsia="方正仿宋_GBK" w:cs="方正仿宋_GBK"/>
                      <w:sz w:val="18"/>
                      <w:szCs w:val="18"/>
                    </w:rPr>
                    <w:t>人35-64岁妇女宫颈癌检查和16</w:t>
                  </w:r>
                  <w:r>
                    <w:rPr>
                      <w:rFonts w:hint="eastAsia" w:ascii="方正仿宋_GBK" w:hAnsi="方正仿宋_GBK" w:eastAsia="方正仿宋_GBK" w:cs="方正仿宋_GBK"/>
                      <w:sz w:val="18"/>
                      <w:szCs w:val="18"/>
                      <w:lang w:val="en-US" w:eastAsia="zh-CN"/>
                    </w:rPr>
                    <w:t>096</w:t>
                  </w:r>
                  <w:r>
                    <w:rPr>
                      <w:rFonts w:hint="eastAsia" w:ascii="方正仿宋_GBK" w:hAnsi="方正仿宋_GBK" w:eastAsia="方正仿宋_GBK" w:cs="方正仿宋_GBK"/>
                      <w:sz w:val="18"/>
                      <w:szCs w:val="18"/>
                    </w:rPr>
                    <w:t>人35-64岁妇女乳腺癌检查。</w:t>
                  </w:r>
                </w:p>
              </w:tc>
            </w:tr>
          </w:tbl>
          <w:p w14:paraId="4E008530">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p>
        </w:tc>
      </w:tr>
      <w:tr w14:paraId="2411CF4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688" w:type="dxa"/>
            <w:vMerge w:val="restart"/>
            <w:tcBorders>
              <w:top w:val="single" w:color="auto" w:sz="4" w:space="0"/>
              <w:left w:val="single" w:color="auto" w:sz="6" w:space="0"/>
              <w:bottom w:val="single" w:color="auto" w:sz="6" w:space="0"/>
              <w:right w:val="single" w:color="auto" w:sz="6" w:space="0"/>
            </w:tcBorders>
            <w:noWrap w:val="0"/>
            <w:tcMar>
              <w:left w:w="105" w:type="dxa"/>
              <w:right w:w="105" w:type="dxa"/>
            </w:tcMar>
            <w:vAlign w:val="center"/>
          </w:tcPr>
          <w:p w14:paraId="1C9E420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绩效指标</w:t>
            </w:r>
          </w:p>
        </w:tc>
        <w:tc>
          <w:tcPr>
            <w:tcW w:w="636" w:type="dxa"/>
            <w:tcBorders>
              <w:top w:val="single" w:color="auto" w:sz="4" w:space="0"/>
              <w:left w:val="nil"/>
              <w:bottom w:val="single" w:color="auto" w:sz="6" w:space="0"/>
              <w:right w:val="nil"/>
            </w:tcBorders>
            <w:noWrap w:val="0"/>
            <w:tcMar>
              <w:left w:w="105" w:type="dxa"/>
              <w:right w:w="105" w:type="dxa"/>
            </w:tcMar>
            <w:vAlign w:val="center"/>
          </w:tcPr>
          <w:p w14:paraId="1FE6475C">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w:t>
            </w:r>
          </w:p>
          <w:p w14:paraId="671EB22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名称</w:t>
            </w:r>
          </w:p>
        </w:tc>
        <w:tc>
          <w:tcPr>
            <w:tcW w:w="449" w:type="dxa"/>
            <w:gridSpan w:val="2"/>
            <w:tcBorders>
              <w:top w:val="single" w:color="auto" w:sz="4" w:space="0"/>
              <w:left w:val="single" w:color="auto" w:sz="6" w:space="0"/>
              <w:bottom w:val="single" w:color="auto" w:sz="6" w:space="0"/>
              <w:right w:val="single" w:color="auto" w:sz="6" w:space="0"/>
            </w:tcBorders>
            <w:noWrap w:val="0"/>
            <w:tcMar>
              <w:left w:w="105" w:type="dxa"/>
              <w:right w:w="105" w:type="dxa"/>
            </w:tcMar>
            <w:vAlign w:val="center"/>
          </w:tcPr>
          <w:p w14:paraId="59DCBE5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计量</w:t>
            </w:r>
          </w:p>
          <w:p w14:paraId="0E45B97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单位</w:t>
            </w:r>
          </w:p>
        </w:tc>
        <w:tc>
          <w:tcPr>
            <w:tcW w:w="681" w:type="dxa"/>
            <w:tcBorders>
              <w:top w:val="single" w:color="auto" w:sz="4" w:space="0"/>
              <w:left w:val="nil"/>
              <w:bottom w:val="single" w:color="auto" w:sz="6" w:space="0"/>
              <w:right w:val="single" w:color="auto" w:sz="6" w:space="0"/>
            </w:tcBorders>
            <w:noWrap w:val="0"/>
            <w:tcMar>
              <w:left w:w="105" w:type="dxa"/>
              <w:right w:w="105" w:type="dxa"/>
            </w:tcMar>
            <w:vAlign w:val="center"/>
          </w:tcPr>
          <w:p w14:paraId="11447096">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w:t>
            </w:r>
          </w:p>
          <w:p w14:paraId="286F32D6">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性质</w:t>
            </w:r>
          </w:p>
        </w:tc>
        <w:tc>
          <w:tcPr>
            <w:tcW w:w="659" w:type="dxa"/>
            <w:gridSpan w:val="3"/>
            <w:tcBorders>
              <w:top w:val="single" w:color="auto" w:sz="4" w:space="0"/>
              <w:left w:val="nil"/>
              <w:bottom w:val="single" w:color="auto" w:sz="6" w:space="0"/>
              <w:right w:val="single" w:color="auto" w:sz="6" w:space="0"/>
            </w:tcBorders>
            <w:noWrap w:val="0"/>
            <w:tcMar>
              <w:left w:w="105" w:type="dxa"/>
              <w:right w:w="105" w:type="dxa"/>
            </w:tcMar>
            <w:vAlign w:val="center"/>
          </w:tcPr>
          <w:p w14:paraId="0884251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年初</w:t>
            </w:r>
          </w:p>
          <w:p w14:paraId="55827D2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w:t>
            </w:r>
          </w:p>
          <w:p w14:paraId="54360E2F">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值</w:t>
            </w:r>
          </w:p>
        </w:tc>
        <w:tc>
          <w:tcPr>
            <w:tcW w:w="678" w:type="dxa"/>
            <w:tcBorders>
              <w:top w:val="single" w:color="auto" w:sz="4" w:space="0"/>
              <w:left w:val="nil"/>
              <w:bottom w:val="single" w:color="auto" w:sz="6" w:space="0"/>
              <w:right w:val="single" w:color="auto" w:sz="6" w:space="0"/>
            </w:tcBorders>
            <w:noWrap w:val="0"/>
            <w:tcMar>
              <w:left w:w="105" w:type="dxa"/>
              <w:right w:w="105" w:type="dxa"/>
            </w:tcMar>
            <w:vAlign w:val="center"/>
          </w:tcPr>
          <w:p w14:paraId="5BC7265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调整</w:t>
            </w:r>
          </w:p>
          <w:p w14:paraId="58859DE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w:t>
            </w:r>
          </w:p>
          <w:p w14:paraId="0B0A778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值</w:t>
            </w:r>
          </w:p>
        </w:tc>
        <w:tc>
          <w:tcPr>
            <w:tcW w:w="927" w:type="dxa"/>
            <w:tcBorders>
              <w:top w:val="single" w:color="auto" w:sz="4" w:space="0"/>
              <w:left w:val="nil"/>
              <w:bottom w:val="single" w:color="auto" w:sz="6" w:space="0"/>
              <w:right w:val="single" w:color="auto" w:sz="6" w:space="0"/>
            </w:tcBorders>
            <w:noWrap w:val="0"/>
            <w:tcMar>
              <w:left w:w="105" w:type="dxa"/>
              <w:right w:w="105" w:type="dxa"/>
            </w:tcMar>
            <w:vAlign w:val="center"/>
          </w:tcPr>
          <w:p w14:paraId="140A4DD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全年</w:t>
            </w:r>
          </w:p>
          <w:p w14:paraId="6227C5C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完成值</w:t>
            </w:r>
          </w:p>
        </w:tc>
        <w:tc>
          <w:tcPr>
            <w:tcW w:w="950" w:type="dxa"/>
            <w:tcBorders>
              <w:top w:val="single" w:color="auto" w:sz="4" w:space="0"/>
              <w:left w:val="nil"/>
              <w:bottom w:val="single" w:color="auto" w:sz="6" w:space="0"/>
              <w:right w:val="single" w:color="auto" w:sz="6" w:space="0"/>
            </w:tcBorders>
            <w:noWrap w:val="0"/>
            <w:tcMar>
              <w:left w:w="105" w:type="dxa"/>
              <w:right w:w="105" w:type="dxa"/>
            </w:tcMar>
            <w:vAlign w:val="center"/>
          </w:tcPr>
          <w:p w14:paraId="6B114B2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得分</w:t>
            </w:r>
          </w:p>
          <w:p w14:paraId="4FF778C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系数</w:t>
            </w:r>
          </w:p>
          <w:p w14:paraId="64AF180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w:t>
            </w:r>
          </w:p>
        </w:tc>
        <w:tc>
          <w:tcPr>
            <w:tcW w:w="864" w:type="dxa"/>
            <w:tcBorders>
              <w:top w:val="single" w:color="auto" w:sz="4" w:space="0"/>
              <w:left w:val="nil"/>
              <w:bottom w:val="single" w:color="auto" w:sz="6" w:space="0"/>
              <w:right w:val="single" w:color="auto" w:sz="6" w:space="0"/>
            </w:tcBorders>
            <w:noWrap w:val="0"/>
            <w:tcMar>
              <w:left w:w="105" w:type="dxa"/>
              <w:right w:w="105" w:type="dxa"/>
            </w:tcMar>
            <w:vAlign w:val="center"/>
          </w:tcPr>
          <w:p w14:paraId="62C7893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w:t>
            </w:r>
          </w:p>
          <w:p w14:paraId="6F73F9D0">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权重</w:t>
            </w:r>
          </w:p>
          <w:p w14:paraId="07C314C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（分）</w:t>
            </w:r>
          </w:p>
        </w:tc>
        <w:tc>
          <w:tcPr>
            <w:tcW w:w="928" w:type="dxa"/>
            <w:gridSpan w:val="2"/>
            <w:tcBorders>
              <w:top w:val="single" w:color="auto" w:sz="4" w:space="0"/>
              <w:left w:val="nil"/>
              <w:bottom w:val="single" w:color="auto" w:sz="6" w:space="0"/>
              <w:right w:val="single" w:color="auto" w:sz="6" w:space="0"/>
            </w:tcBorders>
            <w:noWrap w:val="0"/>
            <w:tcMar>
              <w:left w:w="105" w:type="dxa"/>
              <w:right w:w="105" w:type="dxa"/>
            </w:tcMar>
            <w:vAlign w:val="center"/>
          </w:tcPr>
          <w:p w14:paraId="6DE0C77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指标得分</w:t>
            </w:r>
          </w:p>
          <w:p w14:paraId="6B524E5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（分）</w:t>
            </w:r>
          </w:p>
        </w:tc>
        <w:tc>
          <w:tcPr>
            <w:tcW w:w="1056" w:type="dxa"/>
            <w:tcBorders>
              <w:top w:val="single" w:color="auto" w:sz="4" w:space="0"/>
              <w:left w:val="nil"/>
              <w:bottom w:val="single" w:color="auto" w:sz="6" w:space="0"/>
              <w:right w:val="single" w:color="auto" w:sz="6" w:space="0"/>
            </w:tcBorders>
            <w:noWrap w:val="0"/>
            <w:tcMar>
              <w:left w:w="105" w:type="dxa"/>
              <w:right w:w="105" w:type="dxa"/>
            </w:tcMar>
            <w:vAlign w:val="center"/>
          </w:tcPr>
          <w:p w14:paraId="543886E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是否核心</w:t>
            </w:r>
          </w:p>
          <w:p w14:paraId="5CD1A9A6">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指标</w:t>
            </w:r>
          </w:p>
        </w:tc>
      </w:tr>
      <w:tr w14:paraId="0021C28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688"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6EC02881">
            <w:pPr>
              <w:spacing w:line="320" w:lineRule="exact"/>
              <w:ind w:left="-72" w:leftChars="-30" w:right="-72" w:rightChars="-30"/>
              <w:jc w:val="center"/>
              <w:rPr>
                <w:rFonts w:hint="eastAsia" w:ascii="方正仿宋_GBK" w:hAnsi="方正仿宋_GBK" w:eastAsia="方正仿宋_GBK" w:cs="方正仿宋_GBK"/>
                <w:sz w:val="24"/>
              </w:rPr>
            </w:pPr>
          </w:p>
        </w:tc>
        <w:tc>
          <w:tcPr>
            <w:tcW w:w="636" w:type="dxa"/>
            <w:tcBorders>
              <w:top w:val="nil"/>
              <w:left w:val="nil"/>
              <w:bottom w:val="single" w:color="auto" w:sz="6" w:space="0"/>
              <w:right w:val="nil"/>
            </w:tcBorders>
            <w:noWrap w:val="0"/>
            <w:tcMar>
              <w:left w:w="105" w:type="dxa"/>
              <w:right w:w="105" w:type="dxa"/>
            </w:tcMar>
            <w:vAlign w:val="center"/>
          </w:tcPr>
          <w:p w14:paraId="472C463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宫颈癌检查数量</w:t>
            </w:r>
          </w:p>
        </w:tc>
        <w:tc>
          <w:tcPr>
            <w:tcW w:w="449" w:type="dxa"/>
            <w:gridSpan w:val="2"/>
            <w:tcBorders>
              <w:top w:val="nil"/>
              <w:left w:val="single" w:color="auto" w:sz="6" w:space="0"/>
              <w:bottom w:val="single" w:color="auto" w:sz="6" w:space="0"/>
              <w:right w:val="nil"/>
            </w:tcBorders>
            <w:noWrap w:val="0"/>
            <w:tcMar>
              <w:left w:w="105" w:type="dxa"/>
              <w:right w:w="105" w:type="dxa"/>
            </w:tcMar>
            <w:vAlign w:val="center"/>
          </w:tcPr>
          <w:p w14:paraId="325B910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人</w:t>
            </w:r>
          </w:p>
        </w:tc>
        <w:tc>
          <w:tcPr>
            <w:tcW w:w="681" w:type="dxa"/>
            <w:tcBorders>
              <w:top w:val="nil"/>
              <w:left w:val="single" w:color="auto" w:sz="6" w:space="0"/>
              <w:bottom w:val="single" w:color="auto" w:sz="6" w:space="0"/>
              <w:right w:val="nil"/>
            </w:tcBorders>
            <w:noWrap w:val="0"/>
            <w:tcMar>
              <w:left w:w="105" w:type="dxa"/>
              <w:right w:w="105" w:type="dxa"/>
            </w:tcMar>
            <w:vAlign w:val="center"/>
          </w:tcPr>
          <w:p w14:paraId="2DB28A3C">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59" w:type="dxa"/>
            <w:gridSpan w:val="3"/>
            <w:tcBorders>
              <w:top w:val="nil"/>
              <w:left w:val="single" w:color="auto" w:sz="6" w:space="0"/>
              <w:bottom w:val="single" w:color="auto" w:sz="6" w:space="0"/>
              <w:right w:val="nil"/>
            </w:tcBorders>
            <w:noWrap w:val="0"/>
            <w:tcMar>
              <w:left w:w="105" w:type="dxa"/>
              <w:right w:w="105" w:type="dxa"/>
            </w:tcMar>
            <w:vAlign w:val="center"/>
          </w:tcPr>
          <w:p w14:paraId="66FFF4A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23000</w:t>
            </w:r>
          </w:p>
        </w:tc>
        <w:tc>
          <w:tcPr>
            <w:tcW w:w="678" w:type="dxa"/>
            <w:tcBorders>
              <w:top w:val="nil"/>
              <w:left w:val="single" w:color="auto" w:sz="6" w:space="0"/>
              <w:bottom w:val="single" w:color="auto" w:sz="6" w:space="0"/>
              <w:right w:val="nil"/>
            </w:tcBorders>
            <w:noWrap w:val="0"/>
            <w:tcMar>
              <w:left w:w="105" w:type="dxa"/>
              <w:right w:w="105" w:type="dxa"/>
            </w:tcMar>
            <w:vAlign w:val="center"/>
          </w:tcPr>
          <w:p w14:paraId="1D84E2D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23000</w:t>
            </w:r>
          </w:p>
        </w:tc>
        <w:tc>
          <w:tcPr>
            <w:tcW w:w="927" w:type="dxa"/>
            <w:tcBorders>
              <w:top w:val="nil"/>
              <w:left w:val="single" w:color="auto" w:sz="6" w:space="0"/>
              <w:bottom w:val="single" w:color="auto" w:sz="6" w:space="0"/>
              <w:right w:val="nil"/>
            </w:tcBorders>
            <w:noWrap w:val="0"/>
            <w:tcMar>
              <w:left w:w="105" w:type="dxa"/>
              <w:right w:w="105" w:type="dxa"/>
            </w:tcMar>
            <w:vAlign w:val="center"/>
          </w:tcPr>
          <w:p w14:paraId="4666F2B9">
            <w:pPr>
              <w:pStyle w:val="6"/>
              <w:spacing w:before="0" w:beforeAutospacing="0" w:after="0" w:afterAutospacing="0" w:line="320" w:lineRule="exact"/>
              <w:ind w:left="-72" w:leftChars="-30" w:right="-72" w:rightChars="-30"/>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rPr>
              <w:t>230</w:t>
            </w:r>
            <w:r>
              <w:rPr>
                <w:rFonts w:hint="eastAsia" w:ascii="方正仿宋_GBK" w:hAnsi="方正仿宋_GBK" w:eastAsia="方正仿宋_GBK" w:cs="方正仿宋_GBK"/>
                <w:lang w:val="en-US" w:eastAsia="zh-CN"/>
              </w:rPr>
              <w:t>94</w:t>
            </w:r>
          </w:p>
        </w:tc>
        <w:tc>
          <w:tcPr>
            <w:tcW w:w="950" w:type="dxa"/>
            <w:tcBorders>
              <w:top w:val="nil"/>
              <w:left w:val="single" w:color="auto" w:sz="6" w:space="0"/>
              <w:bottom w:val="single" w:color="auto" w:sz="6" w:space="0"/>
              <w:right w:val="nil"/>
            </w:tcBorders>
            <w:noWrap w:val="0"/>
            <w:tcMar>
              <w:left w:w="105" w:type="dxa"/>
              <w:right w:w="105" w:type="dxa"/>
            </w:tcMar>
            <w:vAlign w:val="center"/>
          </w:tcPr>
          <w:p w14:paraId="67968C92">
            <w:pPr>
              <w:widowControl/>
              <w:jc w:val="right"/>
              <w:textAlignment w:val="center"/>
              <w:rPr>
                <w:rFonts w:hint="eastAsia" w:ascii="方正仿宋_GBK" w:hAnsi="方正仿宋_GBK" w:eastAsia="方正仿宋_GBK" w:cs="方正仿宋_GBK"/>
                <w:lang w:eastAsia="zh-CN"/>
              </w:rPr>
            </w:pPr>
            <w:r>
              <w:rPr>
                <w:rFonts w:hint="eastAsia" w:ascii="方正仿宋_GBK" w:hAnsi="方正仿宋_GBK" w:eastAsia="方正仿宋_GBK" w:cs="方正仿宋_GBK"/>
                <w:color w:val="000000"/>
                <w:kern w:val="0"/>
                <w:sz w:val="22"/>
                <w:lang w:bidi="ar"/>
              </w:rPr>
              <w:t>100.4</w:t>
            </w:r>
            <w:r>
              <w:rPr>
                <w:rFonts w:hint="eastAsia" w:ascii="方正仿宋_GBK" w:hAnsi="方正仿宋_GBK" w:eastAsia="方正仿宋_GBK" w:cs="方正仿宋_GBK"/>
                <w:color w:val="000000"/>
                <w:kern w:val="0"/>
                <w:sz w:val="22"/>
                <w:lang w:val="en-US" w:eastAsia="zh-CN" w:bidi="ar"/>
              </w:rPr>
              <w:t>1</w:t>
            </w:r>
          </w:p>
        </w:tc>
        <w:tc>
          <w:tcPr>
            <w:tcW w:w="864" w:type="dxa"/>
            <w:tcBorders>
              <w:top w:val="nil"/>
              <w:left w:val="single" w:color="auto" w:sz="6" w:space="0"/>
              <w:bottom w:val="single" w:color="auto" w:sz="6" w:space="0"/>
              <w:right w:val="nil"/>
            </w:tcBorders>
            <w:noWrap w:val="0"/>
            <w:tcMar>
              <w:left w:w="105" w:type="dxa"/>
              <w:right w:w="105" w:type="dxa"/>
            </w:tcMar>
            <w:vAlign w:val="center"/>
          </w:tcPr>
          <w:p w14:paraId="4547F46C">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20</w:t>
            </w:r>
          </w:p>
        </w:tc>
        <w:tc>
          <w:tcPr>
            <w:tcW w:w="928" w:type="dxa"/>
            <w:gridSpan w:val="2"/>
            <w:tcBorders>
              <w:top w:val="nil"/>
              <w:left w:val="single" w:color="auto" w:sz="6" w:space="0"/>
              <w:bottom w:val="single" w:color="auto" w:sz="6" w:space="0"/>
              <w:right w:val="nil"/>
            </w:tcBorders>
            <w:noWrap w:val="0"/>
            <w:tcMar>
              <w:left w:w="105" w:type="dxa"/>
              <w:right w:w="105" w:type="dxa"/>
            </w:tcMar>
            <w:vAlign w:val="center"/>
          </w:tcPr>
          <w:p w14:paraId="66BC7E34">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20</w:t>
            </w:r>
          </w:p>
        </w:tc>
        <w:tc>
          <w:tcPr>
            <w:tcW w:w="105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BD1EFD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是</w:t>
            </w:r>
          </w:p>
        </w:tc>
      </w:tr>
      <w:tr w14:paraId="12E3B6A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688"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00FA51F7">
            <w:pPr>
              <w:spacing w:line="320" w:lineRule="exact"/>
              <w:ind w:left="-72" w:leftChars="-30" w:right="-72" w:rightChars="-30"/>
              <w:jc w:val="center"/>
              <w:rPr>
                <w:rFonts w:hint="eastAsia" w:ascii="方正仿宋_GBK" w:hAnsi="方正仿宋_GBK" w:eastAsia="方正仿宋_GBK" w:cs="方正仿宋_GBK"/>
                <w:sz w:val="24"/>
              </w:rPr>
            </w:pPr>
          </w:p>
        </w:tc>
        <w:tc>
          <w:tcPr>
            <w:tcW w:w="636" w:type="dxa"/>
            <w:tcBorders>
              <w:top w:val="nil"/>
              <w:left w:val="nil"/>
              <w:bottom w:val="single" w:color="auto" w:sz="6" w:space="0"/>
              <w:right w:val="nil"/>
            </w:tcBorders>
            <w:noWrap w:val="0"/>
            <w:tcMar>
              <w:left w:w="105" w:type="dxa"/>
              <w:right w:w="105" w:type="dxa"/>
            </w:tcMar>
            <w:vAlign w:val="center"/>
          </w:tcPr>
          <w:p w14:paraId="50560D4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乳腺癌检查数量</w:t>
            </w:r>
          </w:p>
        </w:tc>
        <w:tc>
          <w:tcPr>
            <w:tcW w:w="449" w:type="dxa"/>
            <w:gridSpan w:val="2"/>
            <w:tcBorders>
              <w:top w:val="nil"/>
              <w:left w:val="single" w:color="auto" w:sz="6" w:space="0"/>
              <w:bottom w:val="single" w:color="auto" w:sz="6" w:space="0"/>
              <w:right w:val="nil"/>
            </w:tcBorders>
            <w:noWrap w:val="0"/>
            <w:tcMar>
              <w:left w:w="105" w:type="dxa"/>
              <w:right w:w="105" w:type="dxa"/>
            </w:tcMar>
            <w:vAlign w:val="center"/>
          </w:tcPr>
          <w:p w14:paraId="6144B6F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人</w:t>
            </w:r>
          </w:p>
        </w:tc>
        <w:tc>
          <w:tcPr>
            <w:tcW w:w="681" w:type="dxa"/>
            <w:tcBorders>
              <w:top w:val="nil"/>
              <w:left w:val="single" w:color="auto" w:sz="6" w:space="0"/>
              <w:bottom w:val="single" w:color="auto" w:sz="6" w:space="0"/>
              <w:right w:val="nil"/>
            </w:tcBorders>
            <w:noWrap w:val="0"/>
            <w:tcMar>
              <w:left w:w="105" w:type="dxa"/>
              <w:right w:w="105" w:type="dxa"/>
            </w:tcMar>
            <w:vAlign w:val="center"/>
          </w:tcPr>
          <w:p w14:paraId="6844C7F0">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59" w:type="dxa"/>
            <w:gridSpan w:val="3"/>
            <w:tcBorders>
              <w:top w:val="nil"/>
              <w:left w:val="single" w:color="auto" w:sz="6" w:space="0"/>
              <w:bottom w:val="single" w:color="auto" w:sz="6" w:space="0"/>
              <w:right w:val="nil"/>
            </w:tcBorders>
            <w:noWrap w:val="0"/>
            <w:tcMar>
              <w:left w:w="105" w:type="dxa"/>
              <w:right w:w="105" w:type="dxa"/>
            </w:tcMar>
            <w:vAlign w:val="center"/>
          </w:tcPr>
          <w:p w14:paraId="21CC09C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16000</w:t>
            </w:r>
          </w:p>
        </w:tc>
        <w:tc>
          <w:tcPr>
            <w:tcW w:w="678" w:type="dxa"/>
            <w:tcBorders>
              <w:top w:val="nil"/>
              <w:left w:val="single" w:color="auto" w:sz="6" w:space="0"/>
              <w:bottom w:val="single" w:color="auto" w:sz="6" w:space="0"/>
              <w:right w:val="nil"/>
            </w:tcBorders>
            <w:noWrap w:val="0"/>
            <w:tcMar>
              <w:left w:w="105" w:type="dxa"/>
              <w:right w:w="105" w:type="dxa"/>
            </w:tcMar>
            <w:vAlign w:val="center"/>
          </w:tcPr>
          <w:p w14:paraId="476E137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16000</w:t>
            </w:r>
          </w:p>
        </w:tc>
        <w:tc>
          <w:tcPr>
            <w:tcW w:w="927" w:type="dxa"/>
            <w:tcBorders>
              <w:top w:val="nil"/>
              <w:left w:val="single" w:color="auto" w:sz="6" w:space="0"/>
              <w:bottom w:val="single" w:color="auto" w:sz="6" w:space="0"/>
              <w:right w:val="nil"/>
            </w:tcBorders>
            <w:noWrap w:val="0"/>
            <w:tcMar>
              <w:left w:w="105" w:type="dxa"/>
              <w:right w:w="105" w:type="dxa"/>
            </w:tcMar>
            <w:vAlign w:val="center"/>
          </w:tcPr>
          <w:p w14:paraId="21D1B503">
            <w:pPr>
              <w:pStyle w:val="6"/>
              <w:spacing w:before="0" w:beforeAutospacing="0" w:after="0" w:afterAutospacing="0" w:line="320" w:lineRule="exact"/>
              <w:ind w:left="-72" w:leftChars="-30" w:right="-72" w:rightChars="-30"/>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sz w:val="18"/>
                <w:szCs w:val="18"/>
              </w:rPr>
              <w:t>16</w:t>
            </w:r>
            <w:r>
              <w:rPr>
                <w:rFonts w:hint="eastAsia" w:ascii="方正仿宋_GBK" w:hAnsi="方正仿宋_GBK" w:eastAsia="方正仿宋_GBK" w:cs="方正仿宋_GBK"/>
                <w:sz w:val="18"/>
                <w:szCs w:val="18"/>
                <w:lang w:val="en-US" w:eastAsia="zh-CN"/>
              </w:rPr>
              <w:t>096</w:t>
            </w:r>
          </w:p>
        </w:tc>
        <w:tc>
          <w:tcPr>
            <w:tcW w:w="950" w:type="dxa"/>
            <w:tcBorders>
              <w:top w:val="nil"/>
              <w:left w:val="single" w:color="auto" w:sz="6" w:space="0"/>
              <w:bottom w:val="single" w:color="auto" w:sz="6" w:space="0"/>
              <w:right w:val="nil"/>
            </w:tcBorders>
            <w:noWrap w:val="0"/>
            <w:tcMar>
              <w:left w:w="105" w:type="dxa"/>
              <w:right w:w="105" w:type="dxa"/>
            </w:tcMar>
            <w:vAlign w:val="center"/>
          </w:tcPr>
          <w:p w14:paraId="1A9DC36B">
            <w:pPr>
              <w:widowControl/>
              <w:jc w:val="right"/>
              <w:textAlignment w:val="center"/>
              <w:rPr>
                <w:rFonts w:hint="eastAsia" w:ascii="方正仿宋_GBK" w:hAnsi="方正仿宋_GBK" w:eastAsia="方正仿宋_GBK" w:cs="方正仿宋_GBK"/>
              </w:rPr>
            </w:pPr>
            <w:r>
              <w:rPr>
                <w:rFonts w:hint="eastAsia" w:ascii="方正仿宋_GBK" w:hAnsi="方正仿宋_GBK" w:eastAsia="方正仿宋_GBK" w:cs="方正仿宋_GBK"/>
                <w:color w:val="000000"/>
                <w:kern w:val="0"/>
                <w:sz w:val="22"/>
                <w:lang w:bidi="ar"/>
              </w:rPr>
              <w:t>100.</w:t>
            </w:r>
            <w:r>
              <w:rPr>
                <w:rFonts w:hint="eastAsia" w:ascii="方正仿宋_GBK" w:hAnsi="方正仿宋_GBK" w:eastAsia="方正仿宋_GBK" w:cs="方正仿宋_GBK"/>
                <w:color w:val="000000"/>
                <w:kern w:val="0"/>
                <w:sz w:val="22"/>
                <w:lang w:val="en-US" w:eastAsia="zh-CN" w:bidi="ar"/>
              </w:rPr>
              <w:t>0</w:t>
            </w:r>
            <w:r>
              <w:rPr>
                <w:rFonts w:hint="eastAsia" w:ascii="方正仿宋_GBK" w:hAnsi="方正仿宋_GBK" w:eastAsia="方正仿宋_GBK" w:cs="方正仿宋_GBK"/>
                <w:color w:val="000000"/>
                <w:kern w:val="0"/>
                <w:sz w:val="22"/>
                <w:lang w:bidi="ar"/>
              </w:rPr>
              <w:t>6</w:t>
            </w:r>
          </w:p>
        </w:tc>
        <w:tc>
          <w:tcPr>
            <w:tcW w:w="864" w:type="dxa"/>
            <w:tcBorders>
              <w:top w:val="nil"/>
              <w:left w:val="single" w:color="auto" w:sz="6" w:space="0"/>
              <w:bottom w:val="single" w:color="auto" w:sz="6" w:space="0"/>
              <w:right w:val="nil"/>
            </w:tcBorders>
            <w:noWrap w:val="0"/>
            <w:tcMar>
              <w:left w:w="105" w:type="dxa"/>
              <w:right w:w="105" w:type="dxa"/>
            </w:tcMar>
            <w:vAlign w:val="center"/>
          </w:tcPr>
          <w:p w14:paraId="3B5721C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20</w:t>
            </w:r>
          </w:p>
        </w:tc>
        <w:tc>
          <w:tcPr>
            <w:tcW w:w="928" w:type="dxa"/>
            <w:gridSpan w:val="2"/>
            <w:tcBorders>
              <w:top w:val="nil"/>
              <w:left w:val="single" w:color="auto" w:sz="6" w:space="0"/>
              <w:bottom w:val="single" w:color="auto" w:sz="6" w:space="0"/>
              <w:right w:val="nil"/>
            </w:tcBorders>
            <w:noWrap w:val="0"/>
            <w:tcMar>
              <w:left w:w="105" w:type="dxa"/>
              <w:right w:w="105" w:type="dxa"/>
            </w:tcMar>
            <w:vAlign w:val="center"/>
          </w:tcPr>
          <w:p w14:paraId="2611B4B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20</w:t>
            </w:r>
          </w:p>
        </w:tc>
        <w:tc>
          <w:tcPr>
            <w:tcW w:w="105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155A0F1">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是</w:t>
            </w:r>
          </w:p>
        </w:tc>
      </w:tr>
      <w:tr w14:paraId="7E94D8E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688"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604A9207">
            <w:pPr>
              <w:spacing w:line="320" w:lineRule="exact"/>
              <w:ind w:left="-72" w:leftChars="-30" w:right="-72" w:rightChars="-30"/>
              <w:jc w:val="center"/>
              <w:rPr>
                <w:rFonts w:hint="eastAsia" w:ascii="方正仿宋_GBK" w:hAnsi="方正仿宋_GBK" w:eastAsia="方正仿宋_GBK" w:cs="方正仿宋_GBK"/>
                <w:sz w:val="24"/>
              </w:rPr>
            </w:pPr>
          </w:p>
        </w:tc>
        <w:tc>
          <w:tcPr>
            <w:tcW w:w="636" w:type="dxa"/>
            <w:tcBorders>
              <w:top w:val="nil"/>
              <w:left w:val="nil"/>
              <w:bottom w:val="single" w:color="auto" w:sz="6" w:space="0"/>
              <w:right w:val="nil"/>
            </w:tcBorders>
            <w:noWrap w:val="0"/>
            <w:tcMar>
              <w:left w:w="105" w:type="dxa"/>
              <w:right w:w="105" w:type="dxa"/>
            </w:tcMar>
            <w:vAlign w:val="center"/>
          </w:tcPr>
          <w:p w14:paraId="46447E8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细胞学检查异常者阴道镜检查率</w:t>
            </w:r>
          </w:p>
        </w:tc>
        <w:tc>
          <w:tcPr>
            <w:tcW w:w="449" w:type="dxa"/>
            <w:gridSpan w:val="2"/>
            <w:tcBorders>
              <w:top w:val="nil"/>
              <w:left w:val="single" w:color="auto" w:sz="6" w:space="0"/>
              <w:bottom w:val="single" w:color="auto" w:sz="6" w:space="0"/>
              <w:right w:val="nil"/>
            </w:tcBorders>
            <w:noWrap w:val="0"/>
            <w:tcMar>
              <w:left w:w="105" w:type="dxa"/>
              <w:right w:w="105" w:type="dxa"/>
            </w:tcMar>
            <w:vAlign w:val="center"/>
          </w:tcPr>
          <w:p w14:paraId="139E1040">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81" w:type="dxa"/>
            <w:tcBorders>
              <w:top w:val="nil"/>
              <w:left w:val="single" w:color="auto" w:sz="6" w:space="0"/>
              <w:bottom w:val="single" w:color="auto" w:sz="6" w:space="0"/>
              <w:right w:val="nil"/>
            </w:tcBorders>
            <w:noWrap w:val="0"/>
            <w:tcMar>
              <w:left w:w="105" w:type="dxa"/>
              <w:right w:w="105" w:type="dxa"/>
            </w:tcMar>
            <w:vAlign w:val="center"/>
          </w:tcPr>
          <w:p w14:paraId="777A873C">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59" w:type="dxa"/>
            <w:gridSpan w:val="3"/>
            <w:tcBorders>
              <w:top w:val="nil"/>
              <w:left w:val="single" w:color="auto" w:sz="6" w:space="0"/>
              <w:bottom w:val="single" w:color="auto" w:sz="6" w:space="0"/>
              <w:right w:val="nil"/>
            </w:tcBorders>
            <w:noWrap w:val="0"/>
            <w:tcMar>
              <w:left w:w="105" w:type="dxa"/>
              <w:right w:w="105" w:type="dxa"/>
            </w:tcMar>
            <w:vAlign w:val="center"/>
          </w:tcPr>
          <w:p w14:paraId="13000D3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90</w:t>
            </w:r>
          </w:p>
        </w:tc>
        <w:tc>
          <w:tcPr>
            <w:tcW w:w="678" w:type="dxa"/>
            <w:tcBorders>
              <w:top w:val="nil"/>
              <w:left w:val="single" w:color="auto" w:sz="6" w:space="0"/>
              <w:bottom w:val="single" w:color="auto" w:sz="6" w:space="0"/>
              <w:right w:val="nil"/>
            </w:tcBorders>
            <w:noWrap w:val="0"/>
            <w:tcMar>
              <w:left w:w="105" w:type="dxa"/>
              <w:right w:w="105" w:type="dxa"/>
            </w:tcMar>
            <w:vAlign w:val="center"/>
          </w:tcPr>
          <w:p w14:paraId="5DD78E3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90</w:t>
            </w:r>
          </w:p>
        </w:tc>
        <w:tc>
          <w:tcPr>
            <w:tcW w:w="927" w:type="dxa"/>
            <w:tcBorders>
              <w:top w:val="nil"/>
              <w:left w:val="single" w:color="auto" w:sz="6" w:space="0"/>
              <w:bottom w:val="single" w:color="auto" w:sz="6" w:space="0"/>
              <w:right w:val="nil"/>
            </w:tcBorders>
            <w:noWrap w:val="0"/>
            <w:tcMar>
              <w:left w:w="105" w:type="dxa"/>
              <w:right w:w="105" w:type="dxa"/>
            </w:tcMar>
            <w:vAlign w:val="center"/>
          </w:tcPr>
          <w:p w14:paraId="32057C2F">
            <w:pPr>
              <w:pStyle w:val="6"/>
              <w:spacing w:before="0" w:beforeAutospacing="0" w:after="0" w:afterAutospacing="0" w:line="320" w:lineRule="exact"/>
              <w:ind w:left="-72" w:leftChars="-30" w:right="-72" w:rightChars="-30"/>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sz w:val="18"/>
                <w:szCs w:val="18"/>
              </w:rPr>
              <w:t>93.</w:t>
            </w:r>
            <w:r>
              <w:rPr>
                <w:rFonts w:hint="eastAsia" w:ascii="方正仿宋_GBK" w:hAnsi="方正仿宋_GBK" w:eastAsia="方正仿宋_GBK" w:cs="方正仿宋_GBK"/>
                <w:sz w:val="18"/>
                <w:szCs w:val="18"/>
                <w:lang w:val="en-US" w:eastAsia="zh-CN"/>
              </w:rPr>
              <w:t>05</w:t>
            </w:r>
          </w:p>
        </w:tc>
        <w:tc>
          <w:tcPr>
            <w:tcW w:w="950" w:type="dxa"/>
            <w:tcBorders>
              <w:top w:val="nil"/>
              <w:left w:val="single" w:color="auto" w:sz="6" w:space="0"/>
              <w:bottom w:val="single" w:color="auto" w:sz="6" w:space="0"/>
              <w:right w:val="nil"/>
            </w:tcBorders>
            <w:noWrap w:val="0"/>
            <w:tcMar>
              <w:left w:w="105" w:type="dxa"/>
              <w:right w:w="105" w:type="dxa"/>
            </w:tcMar>
            <w:vAlign w:val="center"/>
          </w:tcPr>
          <w:p w14:paraId="78C88429">
            <w:pPr>
              <w:widowControl/>
              <w:jc w:val="right"/>
              <w:textAlignment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color w:val="000000"/>
                <w:kern w:val="0"/>
                <w:sz w:val="22"/>
                <w:lang w:bidi="ar"/>
              </w:rPr>
              <w:t>10</w:t>
            </w:r>
            <w:r>
              <w:rPr>
                <w:rFonts w:hint="eastAsia" w:ascii="方正仿宋_GBK" w:hAnsi="方正仿宋_GBK" w:eastAsia="方正仿宋_GBK" w:cs="方正仿宋_GBK"/>
                <w:color w:val="000000"/>
                <w:kern w:val="0"/>
                <w:sz w:val="22"/>
                <w:lang w:val="en-US" w:eastAsia="zh-CN" w:bidi="ar"/>
              </w:rPr>
              <w:t>3.39</w:t>
            </w:r>
          </w:p>
        </w:tc>
        <w:tc>
          <w:tcPr>
            <w:tcW w:w="864" w:type="dxa"/>
            <w:tcBorders>
              <w:top w:val="nil"/>
              <w:left w:val="single" w:color="auto" w:sz="6" w:space="0"/>
              <w:bottom w:val="single" w:color="auto" w:sz="6" w:space="0"/>
              <w:right w:val="nil"/>
            </w:tcBorders>
            <w:noWrap w:val="0"/>
            <w:tcMar>
              <w:left w:w="105" w:type="dxa"/>
              <w:right w:w="105" w:type="dxa"/>
            </w:tcMar>
            <w:vAlign w:val="center"/>
          </w:tcPr>
          <w:p w14:paraId="3CCF0A09">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10</w:t>
            </w:r>
          </w:p>
        </w:tc>
        <w:tc>
          <w:tcPr>
            <w:tcW w:w="928" w:type="dxa"/>
            <w:gridSpan w:val="2"/>
            <w:tcBorders>
              <w:top w:val="nil"/>
              <w:left w:val="single" w:color="auto" w:sz="6" w:space="0"/>
              <w:bottom w:val="single" w:color="auto" w:sz="6" w:space="0"/>
              <w:right w:val="nil"/>
            </w:tcBorders>
            <w:noWrap w:val="0"/>
            <w:tcMar>
              <w:left w:w="105" w:type="dxa"/>
              <w:right w:w="105" w:type="dxa"/>
            </w:tcMar>
            <w:vAlign w:val="center"/>
          </w:tcPr>
          <w:p w14:paraId="3F575CF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15</w:t>
            </w:r>
          </w:p>
        </w:tc>
        <w:tc>
          <w:tcPr>
            <w:tcW w:w="105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EEB129B">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是</w:t>
            </w:r>
          </w:p>
        </w:tc>
      </w:tr>
      <w:tr w14:paraId="705A3D7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688"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42EED0CB">
            <w:pPr>
              <w:spacing w:line="320" w:lineRule="exact"/>
              <w:ind w:left="-72" w:leftChars="-30" w:right="-72" w:rightChars="-30"/>
              <w:jc w:val="center"/>
              <w:rPr>
                <w:rFonts w:hint="eastAsia" w:ascii="方正仿宋_GBK" w:hAnsi="方正仿宋_GBK" w:eastAsia="方正仿宋_GBK" w:cs="方正仿宋_GBK"/>
                <w:sz w:val="24"/>
              </w:rPr>
            </w:pPr>
          </w:p>
        </w:tc>
        <w:tc>
          <w:tcPr>
            <w:tcW w:w="636" w:type="dxa"/>
            <w:tcBorders>
              <w:top w:val="nil"/>
              <w:left w:val="nil"/>
              <w:bottom w:val="single" w:color="auto" w:sz="6" w:space="0"/>
              <w:right w:val="nil"/>
            </w:tcBorders>
            <w:noWrap w:val="0"/>
            <w:tcMar>
              <w:left w:w="105" w:type="dxa"/>
              <w:right w:w="105" w:type="dxa"/>
            </w:tcMar>
            <w:vAlign w:val="center"/>
          </w:tcPr>
          <w:p w14:paraId="40A99DA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乳腺彩超可疑者乳腺X线检查率</w:t>
            </w:r>
          </w:p>
        </w:tc>
        <w:tc>
          <w:tcPr>
            <w:tcW w:w="449" w:type="dxa"/>
            <w:gridSpan w:val="2"/>
            <w:tcBorders>
              <w:top w:val="nil"/>
              <w:left w:val="single" w:color="auto" w:sz="6" w:space="0"/>
              <w:bottom w:val="single" w:color="auto" w:sz="6" w:space="0"/>
              <w:right w:val="nil"/>
            </w:tcBorders>
            <w:noWrap w:val="0"/>
            <w:tcMar>
              <w:left w:w="105" w:type="dxa"/>
              <w:right w:w="105" w:type="dxa"/>
            </w:tcMar>
            <w:vAlign w:val="center"/>
          </w:tcPr>
          <w:p w14:paraId="144CF0E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81" w:type="dxa"/>
            <w:tcBorders>
              <w:top w:val="nil"/>
              <w:left w:val="single" w:color="auto" w:sz="6" w:space="0"/>
              <w:bottom w:val="single" w:color="auto" w:sz="6" w:space="0"/>
              <w:right w:val="nil"/>
            </w:tcBorders>
            <w:noWrap w:val="0"/>
            <w:tcMar>
              <w:left w:w="105" w:type="dxa"/>
              <w:right w:w="105" w:type="dxa"/>
            </w:tcMar>
            <w:vAlign w:val="center"/>
          </w:tcPr>
          <w:p w14:paraId="5300B884">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59" w:type="dxa"/>
            <w:gridSpan w:val="3"/>
            <w:tcBorders>
              <w:top w:val="nil"/>
              <w:left w:val="single" w:color="auto" w:sz="6" w:space="0"/>
              <w:bottom w:val="single" w:color="auto" w:sz="6" w:space="0"/>
              <w:right w:val="nil"/>
            </w:tcBorders>
            <w:noWrap w:val="0"/>
            <w:tcMar>
              <w:left w:w="105" w:type="dxa"/>
              <w:right w:w="105" w:type="dxa"/>
            </w:tcMar>
            <w:vAlign w:val="center"/>
          </w:tcPr>
          <w:p w14:paraId="746B87B7">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90</w:t>
            </w:r>
          </w:p>
        </w:tc>
        <w:tc>
          <w:tcPr>
            <w:tcW w:w="678" w:type="dxa"/>
            <w:tcBorders>
              <w:top w:val="nil"/>
              <w:left w:val="single" w:color="auto" w:sz="6" w:space="0"/>
              <w:bottom w:val="single" w:color="auto" w:sz="6" w:space="0"/>
              <w:right w:val="nil"/>
            </w:tcBorders>
            <w:noWrap w:val="0"/>
            <w:tcMar>
              <w:left w:w="105" w:type="dxa"/>
              <w:right w:w="105" w:type="dxa"/>
            </w:tcMar>
            <w:vAlign w:val="center"/>
          </w:tcPr>
          <w:p w14:paraId="1EC1D486">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90</w:t>
            </w:r>
          </w:p>
        </w:tc>
        <w:tc>
          <w:tcPr>
            <w:tcW w:w="927" w:type="dxa"/>
            <w:tcBorders>
              <w:top w:val="nil"/>
              <w:left w:val="single" w:color="auto" w:sz="6" w:space="0"/>
              <w:bottom w:val="single" w:color="auto" w:sz="6" w:space="0"/>
              <w:right w:val="nil"/>
            </w:tcBorders>
            <w:noWrap w:val="0"/>
            <w:tcMar>
              <w:left w:w="105" w:type="dxa"/>
              <w:right w:w="105" w:type="dxa"/>
            </w:tcMar>
            <w:vAlign w:val="center"/>
          </w:tcPr>
          <w:p w14:paraId="3338662A">
            <w:pPr>
              <w:pStyle w:val="6"/>
              <w:spacing w:before="0" w:beforeAutospacing="0" w:after="0" w:afterAutospacing="0" w:line="320" w:lineRule="exact"/>
              <w:ind w:left="-72" w:leftChars="-30" w:right="-72" w:rightChars="-30"/>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sz w:val="18"/>
                <w:szCs w:val="18"/>
              </w:rPr>
              <w:t>9</w:t>
            </w:r>
            <w:r>
              <w:rPr>
                <w:rFonts w:hint="eastAsia" w:ascii="方正仿宋_GBK" w:hAnsi="方正仿宋_GBK" w:eastAsia="方正仿宋_GBK" w:cs="方正仿宋_GBK"/>
                <w:sz w:val="18"/>
                <w:szCs w:val="18"/>
                <w:lang w:val="en-US" w:eastAsia="zh-CN"/>
              </w:rPr>
              <w:t>2.5</w:t>
            </w:r>
          </w:p>
        </w:tc>
        <w:tc>
          <w:tcPr>
            <w:tcW w:w="950" w:type="dxa"/>
            <w:tcBorders>
              <w:top w:val="nil"/>
              <w:left w:val="single" w:color="auto" w:sz="6" w:space="0"/>
              <w:bottom w:val="single" w:color="auto" w:sz="6" w:space="0"/>
              <w:right w:val="nil"/>
            </w:tcBorders>
            <w:noWrap w:val="0"/>
            <w:tcMar>
              <w:left w:w="105" w:type="dxa"/>
              <w:right w:w="105" w:type="dxa"/>
            </w:tcMar>
            <w:vAlign w:val="center"/>
          </w:tcPr>
          <w:p w14:paraId="1E37163B">
            <w:pPr>
              <w:widowControl/>
              <w:jc w:val="right"/>
              <w:textAlignment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color w:val="000000"/>
                <w:kern w:val="0"/>
                <w:sz w:val="22"/>
                <w:lang w:val="en-US" w:eastAsia="zh-CN" w:bidi="ar"/>
              </w:rPr>
              <w:t>102.78</w:t>
            </w:r>
          </w:p>
        </w:tc>
        <w:tc>
          <w:tcPr>
            <w:tcW w:w="864" w:type="dxa"/>
            <w:tcBorders>
              <w:top w:val="nil"/>
              <w:left w:val="single" w:color="auto" w:sz="6" w:space="0"/>
              <w:bottom w:val="single" w:color="auto" w:sz="6" w:space="0"/>
              <w:right w:val="nil"/>
            </w:tcBorders>
            <w:noWrap w:val="0"/>
            <w:tcMar>
              <w:left w:w="105" w:type="dxa"/>
              <w:right w:w="105" w:type="dxa"/>
            </w:tcMar>
            <w:vAlign w:val="center"/>
          </w:tcPr>
          <w:p w14:paraId="43E8976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10</w:t>
            </w:r>
          </w:p>
        </w:tc>
        <w:tc>
          <w:tcPr>
            <w:tcW w:w="928" w:type="dxa"/>
            <w:gridSpan w:val="2"/>
            <w:tcBorders>
              <w:top w:val="nil"/>
              <w:left w:val="single" w:color="auto" w:sz="6" w:space="0"/>
              <w:bottom w:val="single" w:color="auto" w:sz="6" w:space="0"/>
              <w:right w:val="nil"/>
            </w:tcBorders>
            <w:noWrap w:val="0"/>
            <w:tcMar>
              <w:left w:w="105" w:type="dxa"/>
              <w:right w:w="105" w:type="dxa"/>
            </w:tcMar>
            <w:vAlign w:val="center"/>
          </w:tcPr>
          <w:p w14:paraId="1D26758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15</w:t>
            </w:r>
          </w:p>
        </w:tc>
        <w:tc>
          <w:tcPr>
            <w:tcW w:w="105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301CB04">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否</w:t>
            </w:r>
          </w:p>
        </w:tc>
      </w:tr>
      <w:tr w14:paraId="6EAF193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688"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19738919">
            <w:pPr>
              <w:spacing w:line="320" w:lineRule="exact"/>
              <w:ind w:left="-72" w:leftChars="-30" w:right="-72" w:rightChars="-30"/>
              <w:jc w:val="center"/>
              <w:rPr>
                <w:rFonts w:hint="eastAsia" w:ascii="方正仿宋_GBK" w:hAnsi="方正仿宋_GBK" w:eastAsia="方正仿宋_GBK" w:cs="方正仿宋_GBK"/>
                <w:sz w:val="24"/>
              </w:rPr>
            </w:pPr>
          </w:p>
        </w:tc>
        <w:tc>
          <w:tcPr>
            <w:tcW w:w="636" w:type="dxa"/>
            <w:tcBorders>
              <w:top w:val="nil"/>
              <w:left w:val="nil"/>
              <w:bottom w:val="single" w:color="auto" w:sz="6" w:space="0"/>
              <w:right w:val="nil"/>
            </w:tcBorders>
            <w:noWrap w:val="0"/>
            <w:tcMar>
              <w:left w:w="105" w:type="dxa"/>
              <w:right w:w="105" w:type="dxa"/>
            </w:tcMar>
            <w:vAlign w:val="center"/>
          </w:tcPr>
          <w:p w14:paraId="761FE2CA">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宫颈癌早诊率</w:t>
            </w:r>
          </w:p>
        </w:tc>
        <w:tc>
          <w:tcPr>
            <w:tcW w:w="449" w:type="dxa"/>
            <w:gridSpan w:val="2"/>
            <w:tcBorders>
              <w:top w:val="nil"/>
              <w:left w:val="single" w:color="auto" w:sz="6" w:space="0"/>
              <w:bottom w:val="single" w:color="auto" w:sz="6" w:space="0"/>
              <w:right w:val="nil"/>
            </w:tcBorders>
            <w:noWrap w:val="0"/>
            <w:tcMar>
              <w:left w:w="105" w:type="dxa"/>
              <w:right w:w="105" w:type="dxa"/>
            </w:tcMar>
            <w:vAlign w:val="center"/>
          </w:tcPr>
          <w:p w14:paraId="7F67FA7C">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81" w:type="dxa"/>
            <w:tcBorders>
              <w:top w:val="nil"/>
              <w:left w:val="single" w:color="auto" w:sz="6" w:space="0"/>
              <w:bottom w:val="single" w:color="auto" w:sz="6" w:space="0"/>
              <w:right w:val="nil"/>
            </w:tcBorders>
            <w:noWrap w:val="0"/>
            <w:tcMar>
              <w:left w:w="105" w:type="dxa"/>
              <w:right w:w="105" w:type="dxa"/>
            </w:tcMar>
            <w:vAlign w:val="center"/>
          </w:tcPr>
          <w:p w14:paraId="34EDC768">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w:t>
            </w:r>
          </w:p>
        </w:tc>
        <w:tc>
          <w:tcPr>
            <w:tcW w:w="659" w:type="dxa"/>
            <w:gridSpan w:val="3"/>
            <w:tcBorders>
              <w:top w:val="nil"/>
              <w:left w:val="single" w:color="auto" w:sz="6" w:space="0"/>
              <w:bottom w:val="single" w:color="auto" w:sz="6" w:space="0"/>
              <w:right w:val="nil"/>
            </w:tcBorders>
            <w:noWrap w:val="0"/>
            <w:tcMar>
              <w:left w:w="105" w:type="dxa"/>
              <w:right w:w="105" w:type="dxa"/>
            </w:tcMar>
            <w:vAlign w:val="center"/>
          </w:tcPr>
          <w:p w14:paraId="4063688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90</w:t>
            </w:r>
          </w:p>
        </w:tc>
        <w:tc>
          <w:tcPr>
            <w:tcW w:w="678" w:type="dxa"/>
            <w:tcBorders>
              <w:top w:val="nil"/>
              <w:left w:val="single" w:color="auto" w:sz="6" w:space="0"/>
              <w:bottom w:val="single" w:color="auto" w:sz="6" w:space="0"/>
              <w:right w:val="nil"/>
            </w:tcBorders>
            <w:noWrap w:val="0"/>
            <w:tcMar>
              <w:left w:w="105" w:type="dxa"/>
              <w:right w:w="105" w:type="dxa"/>
            </w:tcMar>
            <w:vAlign w:val="center"/>
          </w:tcPr>
          <w:p w14:paraId="2829E575">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90</w:t>
            </w:r>
          </w:p>
        </w:tc>
        <w:tc>
          <w:tcPr>
            <w:tcW w:w="927" w:type="dxa"/>
            <w:tcBorders>
              <w:top w:val="nil"/>
              <w:left w:val="single" w:color="auto" w:sz="6" w:space="0"/>
              <w:bottom w:val="single" w:color="auto" w:sz="6" w:space="0"/>
              <w:right w:val="nil"/>
            </w:tcBorders>
            <w:noWrap w:val="0"/>
            <w:tcMar>
              <w:left w:w="105" w:type="dxa"/>
              <w:right w:w="105" w:type="dxa"/>
            </w:tcMar>
            <w:vAlign w:val="center"/>
          </w:tcPr>
          <w:p w14:paraId="3A3E984E">
            <w:pPr>
              <w:pStyle w:val="6"/>
              <w:spacing w:before="0" w:beforeAutospacing="0" w:after="0" w:afterAutospacing="0" w:line="320" w:lineRule="exact"/>
              <w:ind w:left="-72" w:leftChars="-30" w:right="-72" w:rightChars="-30"/>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sz w:val="18"/>
                <w:szCs w:val="18"/>
                <w:lang w:val="en-US" w:eastAsia="zh-CN"/>
              </w:rPr>
              <w:t>91.43</w:t>
            </w:r>
          </w:p>
        </w:tc>
        <w:tc>
          <w:tcPr>
            <w:tcW w:w="950" w:type="dxa"/>
            <w:tcBorders>
              <w:top w:val="nil"/>
              <w:left w:val="single" w:color="auto" w:sz="6" w:space="0"/>
              <w:bottom w:val="single" w:color="auto" w:sz="6" w:space="0"/>
              <w:right w:val="nil"/>
            </w:tcBorders>
            <w:noWrap w:val="0"/>
            <w:tcMar>
              <w:left w:w="105" w:type="dxa"/>
              <w:right w:w="105" w:type="dxa"/>
            </w:tcMar>
            <w:vAlign w:val="center"/>
          </w:tcPr>
          <w:p w14:paraId="4BC1753C">
            <w:pPr>
              <w:widowControl/>
              <w:jc w:val="right"/>
              <w:textAlignment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color w:val="000000"/>
                <w:kern w:val="0"/>
                <w:sz w:val="22"/>
                <w:lang w:bidi="ar"/>
              </w:rPr>
              <w:t>10</w:t>
            </w:r>
            <w:r>
              <w:rPr>
                <w:rFonts w:hint="eastAsia" w:ascii="方正仿宋_GBK" w:hAnsi="方正仿宋_GBK" w:eastAsia="方正仿宋_GBK" w:cs="方正仿宋_GBK"/>
                <w:color w:val="000000"/>
                <w:kern w:val="0"/>
                <w:sz w:val="22"/>
                <w:lang w:val="en-US" w:eastAsia="zh-CN" w:bidi="ar"/>
              </w:rPr>
              <w:t>1.59</w:t>
            </w:r>
          </w:p>
        </w:tc>
        <w:tc>
          <w:tcPr>
            <w:tcW w:w="864" w:type="dxa"/>
            <w:tcBorders>
              <w:top w:val="nil"/>
              <w:left w:val="single" w:color="auto" w:sz="6" w:space="0"/>
              <w:bottom w:val="single" w:color="auto" w:sz="6" w:space="0"/>
              <w:right w:val="nil"/>
            </w:tcBorders>
            <w:noWrap w:val="0"/>
            <w:tcMar>
              <w:left w:w="105" w:type="dxa"/>
              <w:right w:w="105" w:type="dxa"/>
            </w:tcMar>
            <w:vAlign w:val="center"/>
          </w:tcPr>
          <w:p w14:paraId="5AB4203C">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lang w:val="en-US" w:eastAsia="zh-CN"/>
              </w:rPr>
              <w:t>2</w:t>
            </w:r>
            <w:r>
              <w:rPr>
                <w:rFonts w:hint="eastAsia" w:ascii="方正仿宋_GBK" w:hAnsi="方正仿宋_GBK" w:eastAsia="方正仿宋_GBK" w:cs="方正仿宋_GBK"/>
                <w:sz w:val="18"/>
                <w:szCs w:val="18"/>
              </w:rPr>
              <w:t>0</w:t>
            </w:r>
          </w:p>
        </w:tc>
        <w:tc>
          <w:tcPr>
            <w:tcW w:w="928" w:type="dxa"/>
            <w:gridSpan w:val="2"/>
            <w:tcBorders>
              <w:top w:val="nil"/>
              <w:left w:val="single" w:color="auto" w:sz="6" w:space="0"/>
              <w:bottom w:val="single" w:color="auto" w:sz="6" w:space="0"/>
              <w:right w:val="nil"/>
            </w:tcBorders>
            <w:noWrap w:val="0"/>
            <w:tcMar>
              <w:left w:w="105" w:type="dxa"/>
              <w:right w:w="105" w:type="dxa"/>
            </w:tcMar>
            <w:vAlign w:val="center"/>
          </w:tcPr>
          <w:p w14:paraId="4F025A63">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lang w:val="en-US" w:eastAsia="zh-CN"/>
              </w:rPr>
              <w:t>2</w:t>
            </w:r>
            <w:r>
              <w:rPr>
                <w:rFonts w:hint="eastAsia" w:ascii="方正仿宋_GBK" w:hAnsi="方正仿宋_GBK" w:eastAsia="方正仿宋_GBK" w:cs="方正仿宋_GBK"/>
                <w:sz w:val="18"/>
                <w:szCs w:val="18"/>
              </w:rPr>
              <w:t>0</w:t>
            </w:r>
          </w:p>
        </w:tc>
        <w:tc>
          <w:tcPr>
            <w:tcW w:w="105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28157FD">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sz w:val="18"/>
                <w:szCs w:val="18"/>
              </w:rPr>
              <w:t>是</w:t>
            </w:r>
          </w:p>
        </w:tc>
      </w:tr>
      <w:tr w14:paraId="21EB7B0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688"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ED92152">
            <w:pPr>
              <w:pStyle w:val="6"/>
              <w:spacing w:before="0" w:beforeAutospacing="0" w:after="0" w:afterAutospacing="0" w:line="320" w:lineRule="exact"/>
              <w:ind w:left="-72" w:leftChars="-30" w:right="-72" w:rightChars="-30"/>
              <w:jc w:val="center"/>
              <w:rPr>
                <w:rFonts w:hint="eastAsia" w:ascii="方正仿宋_GBK" w:hAnsi="方正仿宋_GBK" w:eastAsia="方正仿宋_GBK" w:cs="方正仿宋_GBK"/>
              </w:rPr>
            </w:pPr>
            <w:r>
              <w:rPr>
                <w:rFonts w:hint="eastAsia" w:ascii="方正仿宋_GBK" w:hAnsi="方正仿宋_GBK" w:eastAsia="方正仿宋_GBK" w:cs="方正仿宋_GBK"/>
              </w:rPr>
              <w:t>说明</w:t>
            </w:r>
          </w:p>
        </w:tc>
        <w:tc>
          <w:tcPr>
            <w:tcW w:w="7828" w:type="dxa"/>
            <w:gridSpan w:val="14"/>
            <w:tcBorders>
              <w:top w:val="nil"/>
              <w:left w:val="nil"/>
              <w:bottom w:val="single" w:color="auto" w:sz="6" w:space="0"/>
              <w:right w:val="single" w:color="auto" w:sz="6" w:space="0"/>
            </w:tcBorders>
            <w:noWrap w:val="0"/>
            <w:tcMar>
              <w:left w:w="105" w:type="dxa"/>
              <w:right w:w="105" w:type="dxa"/>
            </w:tcMar>
            <w:vAlign w:val="center"/>
          </w:tcPr>
          <w:p w14:paraId="1215A82B">
            <w:pPr>
              <w:spacing w:line="320" w:lineRule="exact"/>
              <w:ind w:left="-72" w:leftChars="-30" w:right="-72" w:rightChars="-30"/>
              <w:jc w:val="center"/>
              <w:rPr>
                <w:rFonts w:hint="eastAsia" w:ascii="方正仿宋_GBK" w:hAnsi="方正仿宋_GBK" w:eastAsia="方正仿宋_GBK" w:cs="方正仿宋_GBK"/>
                <w:sz w:val="24"/>
              </w:rPr>
            </w:pPr>
          </w:p>
        </w:tc>
      </w:tr>
    </w:tbl>
    <w:p w14:paraId="1AB1F4C0">
      <w:pPr>
        <w:pStyle w:val="14"/>
        <w:keepNext w:val="0"/>
        <w:keepLines w:val="0"/>
        <w:pageBreakBefore w:val="0"/>
        <w:tabs>
          <w:tab w:val="center" w:pos="4153"/>
          <w:tab w:val="left" w:pos="7275"/>
        </w:tabs>
        <w:kinsoku/>
        <w:wordWrap/>
        <w:overflowPunct/>
        <w:topLinePunct w:val="0"/>
        <w:autoSpaceDN/>
        <w:bidi w:val="0"/>
        <w:adjustRightInd/>
        <w:spacing w:line="594" w:lineRule="exact"/>
        <w:ind w:firstLine="640"/>
        <w:textAlignment w:val="auto"/>
        <w:rPr>
          <w:rFonts w:hint="eastAsia" w:ascii="方正楷体_GBK" w:hAnsi="方正楷体_GBK" w:eastAsia="方正楷体_GBK" w:cs="方正楷体_GBK"/>
          <w:b w:val="0"/>
          <w:bCs/>
          <w:sz w:val="32"/>
          <w:szCs w:val="32"/>
        </w:rPr>
      </w:pPr>
      <w:r>
        <w:rPr>
          <w:rStyle w:val="15"/>
          <w:rFonts w:hint="eastAsia" w:ascii="方正楷体_GBK" w:hAnsi="方正楷体_GBK" w:eastAsia="方正楷体_GBK" w:cs="方正楷体_GBK"/>
          <w:b w:val="0"/>
          <w:bCs/>
          <w:kern w:val="0"/>
          <w:sz w:val="32"/>
          <w:szCs w:val="32"/>
          <w:shd w:val="clear" w:color="auto" w:fill="FFFFFF"/>
          <w:lang w:val="en-US" w:eastAsia="zh-CN" w:bidi="ar-SA"/>
        </w:rPr>
        <w:t>（三）财政绩效评价情况</w:t>
      </w:r>
    </w:p>
    <w:p w14:paraId="15022BBA">
      <w:pPr>
        <w:keepNext w:val="0"/>
        <w:keepLines w:val="0"/>
        <w:pageBreakBefore w:val="0"/>
        <w:kinsoku/>
        <w:wordWrap/>
        <w:overflowPunct/>
        <w:topLinePunct w:val="0"/>
        <w:autoSpaceDN/>
        <w:bidi w:val="0"/>
        <w:adjustRightInd/>
        <w:spacing w:line="594"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我单位未委托第三方开展财政绩效评价。</w:t>
      </w:r>
    </w:p>
    <w:p w14:paraId="2A4431EE">
      <w:pPr>
        <w:pStyle w:val="6"/>
        <w:keepNext w:val="0"/>
        <w:keepLines w:val="0"/>
        <w:pageBreakBefore w:val="0"/>
        <w:shd w:val="clear" w:color="auto" w:fill="FFFFFF"/>
        <w:kinsoku/>
        <w:wordWrap/>
        <w:overflowPunct/>
        <w:topLinePunct w:val="0"/>
        <w:autoSpaceDN/>
        <w:bidi w:val="0"/>
        <w:adjustRightInd/>
        <w:spacing w:before="0" w:beforeAutospacing="0" w:after="0" w:afterAutospacing="0" w:line="594" w:lineRule="exact"/>
        <w:ind w:firstLine="640" w:firstLineChars="200"/>
        <w:textAlignment w:val="auto"/>
        <w:rPr>
          <w:rStyle w:val="9"/>
          <w:rFonts w:hint="eastAsia" w:ascii="方正黑体_GBK" w:hAnsi="方正黑体_GBK" w:eastAsia="方正黑体_GBK" w:cs="方正黑体_GBK"/>
          <w:b w:val="0"/>
          <w:bCs/>
          <w:sz w:val="32"/>
          <w:szCs w:val="32"/>
          <w:shd w:val="clear" w:color="auto" w:fill="FFFFFF"/>
          <w:lang w:val="en-US" w:eastAsia="zh-CN" w:bidi="ar-SA"/>
        </w:rPr>
      </w:pPr>
      <w:r>
        <w:rPr>
          <w:rStyle w:val="9"/>
          <w:rFonts w:hint="eastAsia" w:ascii="方正黑体_GBK" w:hAnsi="方正黑体_GBK" w:eastAsia="方正黑体_GBK" w:cs="方正黑体_GBK"/>
          <w:b w:val="0"/>
          <w:bCs/>
          <w:sz w:val="32"/>
          <w:szCs w:val="32"/>
          <w:shd w:val="clear" w:color="auto" w:fill="FFFFFF"/>
          <w:lang w:val="en-US" w:eastAsia="zh-CN" w:bidi="ar-SA"/>
        </w:rPr>
        <w:t>九、专业名词解释</w:t>
      </w:r>
    </w:p>
    <w:p w14:paraId="0761093F">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（一）财政拨款收入：</w:t>
      </w:r>
      <w:r>
        <w:rPr>
          <w:rFonts w:hint="eastAsia" w:ascii="方正仿宋_GBK" w:hAnsi="方正仿宋_GBK" w:eastAsia="方正仿宋_GBK" w:cs="方正仿宋_GBK"/>
          <w:b w:val="0"/>
          <w:bCs/>
          <w:sz w:val="32"/>
          <w:szCs w:val="32"/>
          <w:shd w:val="clear" w:color="auto" w:fill="FFFFFF"/>
        </w:rPr>
        <w:t>指本年度从本级财政部门取得的财政拨款，包括一般公共预算财政拨款和政府性基金预算财政拨款。</w:t>
      </w:r>
    </w:p>
    <w:p w14:paraId="48E84434">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（二）事业收入：</w:t>
      </w:r>
      <w:r>
        <w:rPr>
          <w:rFonts w:hint="eastAsia" w:ascii="方正仿宋_GBK" w:hAnsi="方正仿宋_GBK" w:eastAsia="方正仿宋_GBK" w:cs="方正仿宋_GBK"/>
          <w:b w:val="0"/>
          <w:bCs/>
          <w:sz w:val="32"/>
          <w:szCs w:val="32"/>
          <w:shd w:val="clear" w:color="auto" w:fill="FFFFFF"/>
        </w:rPr>
        <w:t>指事业单位开展专业业务活动及其辅助活动取得的现金流入；事业单位收到的财政专户实际核拨的教育收费等资金在此反映。</w:t>
      </w:r>
    </w:p>
    <w:p w14:paraId="1F49122D">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（三）经营收入</w:t>
      </w:r>
      <w:r>
        <w:rPr>
          <w:rStyle w:val="15"/>
          <w:rFonts w:hint="eastAsia" w:ascii="方正楷体_GB2312" w:hAnsi="方正楷体_GB2312" w:eastAsia="方正楷体_GB2312" w:cs="方正楷体_GB2312"/>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指事业单位在专业业务活动及其辅助活动之外开展非独立核算经营活动取得的现金流入。</w:t>
      </w:r>
    </w:p>
    <w:p w14:paraId="4DD3E52A">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（四）其他收入：</w:t>
      </w:r>
      <w:r>
        <w:rPr>
          <w:rFonts w:hint="eastAsia" w:ascii="方正仿宋_GBK" w:hAnsi="方正仿宋_GBK" w:eastAsia="方正仿宋_GBK" w:cs="方正仿宋_GBK"/>
          <w:b w:val="0"/>
          <w:bCs/>
          <w:sz w:val="32"/>
          <w:szCs w:val="32"/>
          <w:shd w:val="clear" w:color="auto" w:fill="FFFFFF"/>
        </w:rPr>
        <w:t>指单位取得的除“财政拨款收入”、“事业收入”、“经营收入”等以外的收入，包括未纳入财政预算或财政专户管理的投资收益、银行存款利息收入、租金收入、捐赠收入，现金盘盈收入、存货盘盈收入、收回已核销的应收及预付款项、无法偿付的应付及预收款项等。各单位从本级财政部门以外的同级单位取得的经费、从非本级财政部门取得的经费，以及行政单位收到的财政专户管理资金反映在本项内。</w:t>
      </w:r>
    </w:p>
    <w:p w14:paraId="4889E9CC">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（五）使用非财政拨款结余：</w:t>
      </w:r>
      <w:r>
        <w:rPr>
          <w:rFonts w:hint="eastAsia" w:ascii="方正仿宋_GBK" w:hAnsi="方正仿宋_GBK" w:eastAsia="方正仿宋_GBK" w:cs="方正仿宋_GBK"/>
          <w:b w:val="0"/>
          <w:bCs/>
          <w:sz w:val="32"/>
          <w:szCs w:val="32"/>
          <w:shd w:val="clear" w:color="auto" w:fill="FFFFFF"/>
        </w:rPr>
        <w:t>指单位在当年的“财政拨款收入”、“事业收入”、“经营收入”、“其他收入”等不足以安排当年支出的情况下，使用以前年度积累的非财政拨款结余弥补本年度收支缺口的资金。</w:t>
      </w:r>
    </w:p>
    <w:p w14:paraId="0508A6F9">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（六）年初结转和结余：</w:t>
      </w:r>
      <w:r>
        <w:rPr>
          <w:rFonts w:hint="eastAsia" w:ascii="方正仿宋_GBK" w:hAnsi="方正仿宋_GBK" w:eastAsia="方正仿宋_GBK" w:cs="方正仿宋_GBK"/>
          <w:b w:val="0"/>
          <w:bCs/>
          <w:sz w:val="32"/>
          <w:szCs w:val="32"/>
          <w:shd w:val="clear" w:color="auto" w:fill="FFFFFF"/>
        </w:rPr>
        <w:t>指单位上年结转本年使用的基本支出结转、项目支出结转和结余、经营结余。</w:t>
      </w:r>
    </w:p>
    <w:p w14:paraId="3C3F5EB8">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（七）结余分配</w:t>
      </w:r>
      <w:r>
        <w:rPr>
          <w:rFonts w:hint="eastAsia" w:ascii="方正楷体_GBK" w:hAnsi="方正楷体_GBK" w:eastAsia="方正楷体_GBK" w:cs="方正楷体_GBK"/>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指单位按照国家有关规定，缴纳所得税、提取专用基金、转入非财政拨款结余等当年结余的分配情况。</w:t>
      </w:r>
    </w:p>
    <w:p w14:paraId="538852FA">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（八）年末结转和结余</w:t>
      </w:r>
      <w:r>
        <w:rPr>
          <w:rFonts w:hint="eastAsia" w:ascii="方正楷体_GBK" w:hAnsi="方正楷体_GBK" w:eastAsia="方正楷体_GBK" w:cs="方正楷体_GBK"/>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指单位结转下年的基本支出结转、项目支出结转和结余、经营结余。</w:t>
      </w:r>
    </w:p>
    <w:p w14:paraId="08551128">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（九）基本支出：</w:t>
      </w:r>
      <w:r>
        <w:rPr>
          <w:rFonts w:hint="eastAsia" w:ascii="方正仿宋_GBK" w:hAnsi="方正仿宋_GBK" w:eastAsia="方正仿宋_GBK" w:cs="方正仿宋_GBK"/>
          <w:b w:val="0"/>
          <w:bCs/>
          <w:sz w:val="32"/>
          <w:szCs w:val="32"/>
          <w:shd w:val="clear" w:color="auto" w:fill="FFFFFF"/>
        </w:rPr>
        <w:t>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14:paraId="3A791D5E">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（十）项目支出</w:t>
      </w:r>
      <w:r>
        <w:rPr>
          <w:rFonts w:hint="eastAsia" w:ascii="方正楷体_GBK" w:hAnsi="方正楷体_GBK" w:eastAsia="方正楷体_GBK" w:cs="方正楷体_GBK"/>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指在基本支出之外为完成特定行政任务和事业发展目标所发生的支出。</w:t>
      </w:r>
    </w:p>
    <w:p w14:paraId="75949DA2">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Style w:val="15"/>
          <w:rFonts w:hint="eastAsia" w:ascii="方正楷体_GBK" w:hAnsi="方正楷体_GBK" w:eastAsia="方正楷体_GBK" w:cs="方正楷体_GBK"/>
          <w:b w:val="0"/>
          <w:bCs/>
          <w:sz w:val="32"/>
          <w:szCs w:val="32"/>
          <w:shd w:val="clear" w:color="auto" w:fill="FFFFFF"/>
        </w:rPr>
        <w:t>（十一）经营支出</w:t>
      </w:r>
      <w:r>
        <w:rPr>
          <w:rFonts w:hint="eastAsia" w:ascii="方正楷体_GBK" w:hAnsi="方正楷体_GBK" w:eastAsia="方正楷体_GBK" w:cs="方正楷体_GBK"/>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指事业单位在专业业务活动及其辅助活动之外开展非独立核算经营活动发生的支出。</w:t>
      </w:r>
    </w:p>
    <w:p w14:paraId="048A2873">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（十二）“三公”经费</w:t>
      </w:r>
      <w:r>
        <w:rPr>
          <w:rFonts w:hint="eastAsia" w:ascii="方正楷体_GBK" w:hAnsi="方正楷体_GBK" w:eastAsia="方正楷体_GBK" w:cs="方正楷体_GBK"/>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14:paraId="6FDBECA8">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Fonts w:hint="eastAsia" w:ascii="方正楷体_GBK" w:hAnsi="方正楷体_GBK" w:eastAsia="方正楷体_GBK" w:cs="方正楷体_GBK"/>
          <w:b w:val="0"/>
          <w:bCs/>
          <w:sz w:val="32"/>
          <w:szCs w:val="32"/>
          <w:shd w:val="clear" w:color="auto" w:fill="FFFFFF"/>
        </w:rPr>
        <w:t>（十三）机关运行经费：</w:t>
      </w:r>
      <w:r>
        <w:rPr>
          <w:rFonts w:hint="eastAsia" w:ascii="方正仿宋_GBK" w:hAnsi="方正仿宋_GBK" w:eastAsia="方正仿宋_GBK" w:cs="方正仿宋_GBK"/>
          <w:b w:val="0"/>
          <w:bCs/>
          <w:sz w:val="32"/>
          <w:szCs w:val="32"/>
          <w:shd w:val="clear" w:color="auto" w:fill="FFFFFF"/>
        </w:rPr>
        <w:t>为保障行政单位（含参照公务员法管理的事业单位）运行用于购买货物和服务等的各项公用经费，包括办公及印刷费、邮电费、差旅费、会议费、福利费、日常维护费、专用材料及一般设备购置费、办公用房水电费、办公用房取暖费、办公用房物业管理费、公务用车运行维护费以及其他费用。</w:t>
      </w:r>
    </w:p>
    <w:p w14:paraId="3801E32A">
      <w:pPr>
        <w:pStyle w:val="11"/>
        <w:keepNext w:val="0"/>
        <w:keepLines w:val="0"/>
        <w:pageBreakBefore w:val="0"/>
        <w:kinsoku/>
        <w:wordWrap/>
        <w:overflowPunct/>
        <w:topLinePunct w:val="0"/>
        <w:autoSpaceDE w:val="0"/>
        <w:autoSpaceDN/>
        <w:bidi w:val="0"/>
        <w:adjustRightInd/>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楷体_GBK" w:hAnsi="方正楷体_GBK" w:eastAsia="方正楷体_GBK" w:cs="方正楷体_GBK"/>
          <w:b w:val="0"/>
          <w:bCs/>
          <w:sz w:val="32"/>
          <w:szCs w:val="32"/>
          <w:shd w:val="clear" w:color="auto" w:fill="FFFFFF"/>
        </w:rPr>
        <w:t>（十四）工资福利支出（支出经济分类科目类级）：</w:t>
      </w:r>
      <w:r>
        <w:rPr>
          <w:rFonts w:hint="eastAsia" w:ascii="方正仿宋_GBK" w:hAnsi="方正仿宋_GBK" w:eastAsia="方正仿宋_GBK" w:cs="方正仿宋_GBK"/>
          <w:b w:val="0"/>
          <w:bCs/>
          <w:sz w:val="32"/>
          <w:szCs w:val="32"/>
          <w:shd w:val="clear" w:color="auto" w:fill="FFFFFF"/>
        </w:rPr>
        <w:t>反映单位开支的在职职工和编制外长期聘用人员的各类劳动报酬，以及为上述人员缴纳的各项社会保险费等。</w:t>
      </w:r>
    </w:p>
    <w:p w14:paraId="6F8202B6">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（十五）商品和服务支出（支出经济分类科目类级）</w:t>
      </w:r>
      <w:r>
        <w:rPr>
          <w:rFonts w:hint="eastAsia" w:ascii="方正楷体_GBK" w:hAnsi="方正楷体_GBK" w:eastAsia="方正楷体_GBK" w:cs="方正楷体_GBK"/>
          <w:b w:val="0"/>
          <w:bCs/>
          <w:sz w:val="32"/>
          <w:szCs w:val="32"/>
          <w:shd w:val="clear" w:color="auto" w:fill="FFFFFF"/>
        </w:rPr>
        <w:t>：</w:t>
      </w:r>
      <w:r>
        <w:rPr>
          <w:rFonts w:hint="eastAsia" w:ascii="方正仿宋_GBK" w:hAnsi="方正仿宋_GBK" w:eastAsia="方正仿宋_GBK" w:cs="方正仿宋_GBK"/>
          <w:b w:val="0"/>
          <w:bCs/>
          <w:sz w:val="32"/>
          <w:szCs w:val="32"/>
          <w:shd w:val="clear" w:color="auto" w:fill="FFFFFF"/>
        </w:rPr>
        <w:t>反映单位购买商品和服务的支出（不包括用于购置固定资产的支出、战略性和应急储备支出）。</w:t>
      </w:r>
    </w:p>
    <w:p w14:paraId="7CE92DFD">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（十六）对个人和家庭的补助（支出经济分类科目类级）：</w:t>
      </w:r>
      <w:r>
        <w:rPr>
          <w:rFonts w:hint="eastAsia" w:ascii="方正仿宋_GBK" w:hAnsi="方正仿宋_GBK" w:eastAsia="方正仿宋_GBK" w:cs="方正仿宋_GBK"/>
          <w:b w:val="0"/>
          <w:bCs/>
          <w:sz w:val="32"/>
          <w:szCs w:val="32"/>
          <w:shd w:val="clear" w:color="auto" w:fill="FFFFFF"/>
        </w:rPr>
        <w:t>反映用于对个人和家庭的补助支出。</w:t>
      </w:r>
    </w:p>
    <w:p w14:paraId="2445E476">
      <w:pPr>
        <w:pStyle w:val="11"/>
        <w:keepNext w:val="0"/>
        <w:keepLines w:val="0"/>
        <w:pageBreakBefore w:val="0"/>
        <w:kinsoku/>
        <w:wordWrap/>
        <w:overflowPunct/>
        <w:topLinePunct w:val="0"/>
        <w:autoSpaceDE w:val="0"/>
        <w:autoSpaceDN/>
        <w:bidi w:val="0"/>
        <w:adjustRightInd/>
        <w:snapToGrid w:val="0"/>
        <w:spacing w:before="0" w:beforeAutospacing="0" w:afterAutospacing="0" w:line="594" w:lineRule="exact"/>
        <w:ind w:firstLine="640" w:firstLineChars="200"/>
        <w:textAlignment w:val="auto"/>
        <w:rPr>
          <w:rFonts w:hint="eastAsia" w:ascii="方正仿宋_GBK" w:hAnsi="方正仿宋_GBK" w:eastAsia="方正仿宋_GBK" w:cs="方正仿宋_GBK"/>
          <w:b w:val="0"/>
          <w:bCs/>
          <w:sz w:val="32"/>
          <w:szCs w:val="32"/>
          <w:shd w:val="clear" w:color="auto" w:fill="FFFFFF"/>
        </w:rPr>
      </w:pPr>
      <w:r>
        <w:rPr>
          <w:rStyle w:val="15"/>
          <w:rFonts w:hint="eastAsia" w:ascii="方正楷体_GBK" w:hAnsi="方正楷体_GBK" w:eastAsia="方正楷体_GBK" w:cs="方正楷体_GBK"/>
          <w:b w:val="0"/>
          <w:bCs/>
          <w:sz w:val="32"/>
          <w:szCs w:val="32"/>
          <w:shd w:val="clear" w:color="auto" w:fill="FFFFFF"/>
        </w:rPr>
        <w:t>（十七）其他资本性支出（支出经济分类科目类级）：</w:t>
      </w:r>
      <w:r>
        <w:rPr>
          <w:rFonts w:hint="eastAsia" w:ascii="方正仿宋_GBK" w:hAnsi="方正仿宋_GBK" w:eastAsia="方正仿宋_GBK" w:cs="方正仿宋_GBK"/>
          <w:b w:val="0"/>
          <w:bCs/>
          <w:sz w:val="32"/>
          <w:szCs w:val="32"/>
          <w:shd w:val="clear" w:color="auto" w:fill="FFFFFF"/>
        </w:rPr>
        <w:t>反映非各级发展与改革部门集中安排的用于购置固定资产、战略性和应急性储备、土地和无形资产，以及构建基础设施、大型修缮和财政支持企业更新改造所发生的支出。</w:t>
      </w:r>
    </w:p>
    <w:p w14:paraId="0E814BA8">
      <w:pPr>
        <w:pStyle w:val="10"/>
        <w:keepNext w:val="0"/>
        <w:keepLines w:val="0"/>
        <w:pageBreakBefore w:val="0"/>
        <w:kinsoku/>
        <w:wordWrap/>
        <w:overflowPunct/>
        <w:topLinePunct w:val="0"/>
        <w:autoSpaceDE w:val="0"/>
        <w:autoSpaceDN/>
        <w:bidi w:val="0"/>
        <w:adjustRightInd/>
        <w:spacing w:line="594" w:lineRule="exact"/>
        <w:ind w:firstLine="640"/>
        <w:textAlignment w:val="auto"/>
        <w:rPr>
          <w:rStyle w:val="9"/>
          <w:rFonts w:hint="eastAsia" w:ascii="方正黑体_GBK" w:hAnsi="方正黑体_GBK" w:eastAsia="方正黑体_GBK" w:cs="方正黑体_GBK"/>
          <w:b w:val="0"/>
          <w:bCs/>
          <w:sz w:val="32"/>
          <w:szCs w:val="32"/>
          <w:shd w:val="clear" w:color="auto" w:fill="FFFFFF"/>
        </w:rPr>
      </w:pPr>
      <w:r>
        <w:rPr>
          <w:rStyle w:val="9"/>
          <w:rFonts w:hint="eastAsia" w:ascii="方正黑体_GBK" w:hAnsi="方正黑体_GBK" w:eastAsia="方正黑体_GBK" w:cs="方正黑体_GBK"/>
          <w:b w:val="0"/>
          <w:bCs/>
          <w:sz w:val="32"/>
          <w:szCs w:val="32"/>
          <w:shd w:val="clear" w:color="auto" w:fill="FFFFFF"/>
        </w:rPr>
        <w:t>十、决算公开联系方式</w:t>
      </w:r>
    </w:p>
    <w:p w14:paraId="740F5FC3">
      <w:pPr>
        <w:pStyle w:val="11"/>
        <w:keepNext w:val="0"/>
        <w:keepLines w:val="0"/>
        <w:pageBreakBefore w:val="0"/>
        <w:kinsoku/>
        <w:wordWrap/>
        <w:overflowPunct/>
        <w:topLinePunct w:val="0"/>
        <w:autoSpaceDN/>
        <w:bidi w:val="0"/>
        <w:adjustRightInd/>
        <w:spacing w:before="0" w:beforeAutospacing="0" w:after="0" w:afterAutospacing="0" w:line="594"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本单位决算公开信息反馈和联系</w:t>
      </w:r>
      <w:r>
        <w:rPr>
          <w:rFonts w:hint="default" w:ascii="Times New Roman" w:hAnsi="Times New Roman" w:eastAsia="方正仿宋_GBK" w:cs="Times New Roman"/>
          <w:b w:val="0"/>
          <w:bCs/>
          <w:sz w:val="32"/>
          <w:szCs w:val="32"/>
        </w:rPr>
        <w:t>方式：023-52660930</w:t>
      </w:r>
    </w:p>
    <w:sectPr>
      <w:headerReference r:id="rId6" w:type="default"/>
      <w:footerReference r:id="rId7" w:type="default"/>
      <w:pgSz w:w="11906" w:h="16838"/>
      <w:pgMar w:top="2098" w:right="1531" w:bottom="1984" w:left="1531" w:header="850" w:footer="147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1B545">
    <w:pPr>
      <w:pStyle w:val="2"/>
      <w:rPr>
        <w:rFonts w:hint="default"/>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1F178">
                          <w:pPr>
                            <w:pStyle w:val="2"/>
                            <w:rPr>
                              <w:rFonts w:hint="default"/>
                              <w:sz w:val="28"/>
                              <w:szCs w:val="28"/>
                            </w:rPr>
                          </w:pPr>
                          <w:r>
                            <w:rPr>
                              <w:rFonts w:hint="default"/>
                              <w:sz w:val="28"/>
                              <w:szCs w:val="28"/>
                            </w:rPr>
                            <w:t xml:space="preserve">— </w:t>
                          </w:r>
                          <w:r>
                            <w:rPr>
                              <w:rFonts w:hint="default"/>
                              <w:sz w:val="28"/>
                              <w:szCs w:val="28"/>
                            </w:rPr>
                            <w:fldChar w:fldCharType="begin"/>
                          </w:r>
                          <w:r>
                            <w:rPr>
                              <w:rFonts w:hint="default"/>
                              <w:sz w:val="28"/>
                              <w:szCs w:val="28"/>
                            </w:rPr>
                            <w:instrText xml:space="preserve"> PAGE  \* MERGEFORMAT </w:instrText>
                          </w:r>
                          <w:r>
                            <w:rPr>
                              <w:rFonts w:hint="default"/>
                              <w:sz w:val="28"/>
                              <w:szCs w:val="28"/>
                            </w:rPr>
                            <w:fldChar w:fldCharType="separate"/>
                          </w:r>
                          <w:r>
                            <w:rPr>
                              <w:rFonts w:hint="default"/>
                              <w:sz w:val="28"/>
                              <w:szCs w:val="28"/>
                            </w:rPr>
                            <w:t>1</w:t>
                          </w:r>
                          <w:r>
                            <w:rPr>
                              <w:rFonts w:hint="default"/>
                              <w:sz w:val="28"/>
                              <w:szCs w:val="28"/>
                            </w:rPr>
                            <w:fldChar w:fldCharType="end"/>
                          </w:r>
                          <w:r>
                            <w:rPr>
                              <w:rFonts w:hint="default"/>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1E1F178">
                    <w:pPr>
                      <w:pStyle w:val="2"/>
                      <w:rPr>
                        <w:rFonts w:hint="default"/>
                        <w:sz w:val="28"/>
                        <w:szCs w:val="28"/>
                      </w:rPr>
                    </w:pPr>
                    <w:r>
                      <w:rPr>
                        <w:rFonts w:hint="default"/>
                        <w:sz w:val="28"/>
                        <w:szCs w:val="28"/>
                      </w:rPr>
                      <w:t xml:space="preserve">— </w:t>
                    </w:r>
                    <w:r>
                      <w:rPr>
                        <w:rFonts w:hint="default"/>
                        <w:sz w:val="28"/>
                        <w:szCs w:val="28"/>
                      </w:rPr>
                      <w:fldChar w:fldCharType="begin"/>
                    </w:r>
                    <w:r>
                      <w:rPr>
                        <w:rFonts w:hint="default"/>
                        <w:sz w:val="28"/>
                        <w:szCs w:val="28"/>
                      </w:rPr>
                      <w:instrText xml:space="preserve"> PAGE  \* MERGEFORMAT </w:instrText>
                    </w:r>
                    <w:r>
                      <w:rPr>
                        <w:rFonts w:hint="default"/>
                        <w:sz w:val="28"/>
                        <w:szCs w:val="28"/>
                      </w:rPr>
                      <w:fldChar w:fldCharType="separate"/>
                    </w:r>
                    <w:r>
                      <w:rPr>
                        <w:rFonts w:hint="default"/>
                        <w:sz w:val="28"/>
                        <w:szCs w:val="28"/>
                      </w:rPr>
                      <w:t>1</w:t>
                    </w:r>
                    <w:r>
                      <w:rPr>
                        <w:rFonts w:hint="default"/>
                        <w:sz w:val="28"/>
                        <w:szCs w:val="28"/>
                      </w:rPr>
                      <w:fldChar w:fldCharType="end"/>
                    </w:r>
                    <w:r>
                      <w:rPr>
                        <w:rFonts w:hint="default"/>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AF70D">
    <w:pPr>
      <w:pStyle w:val="2"/>
      <w:jc w:val="both"/>
      <w:rPr>
        <w:rFonts w:hint="default"/>
      </w:rPr>
    </w:pPr>
    <w:r>
      <mc:AlternateContent>
        <mc:Choice Requires="wps">
          <w:drawing>
            <wp:anchor distT="0" distB="0" distL="114300" distR="114300" simplePos="0" relativeHeight="251661312" behindDoc="0" locked="0" layoutInCell="1" allowOverlap="0">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861F8B">
                          <w:pPr>
                            <w:pStyle w:val="2"/>
                            <w:rPr>
                              <w:rFonts w:hint="default"/>
                              <w:sz w:val="28"/>
                              <w:szCs w:val="28"/>
                            </w:rPr>
                          </w:pPr>
                          <w:r>
                            <w:rPr>
                              <w:rFonts w:hint="default"/>
                              <w:sz w:val="28"/>
                              <w:szCs w:val="28"/>
                            </w:rPr>
                            <w:t xml:space="preserve">— </w:t>
                          </w:r>
                          <w:r>
                            <w:rPr>
                              <w:rFonts w:hint="default"/>
                              <w:sz w:val="28"/>
                              <w:szCs w:val="28"/>
                            </w:rPr>
                            <w:fldChar w:fldCharType="begin"/>
                          </w:r>
                          <w:r>
                            <w:rPr>
                              <w:rFonts w:hint="default"/>
                              <w:sz w:val="28"/>
                              <w:szCs w:val="28"/>
                            </w:rPr>
                            <w:instrText xml:space="preserve"> PAGE  \* MERGEFORMAT </w:instrText>
                          </w:r>
                          <w:r>
                            <w:rPr>
                              <w:rFonts w:hint="default"/>
                              <w:sz w:val="28"/>
                              <w:szCs w:val="28"/>
                            </w:rPr>
                            <w:fldChar w:fldCharType="separate"/>
                          </w:r>
                          <w:r>
                            <w:rPr>
                              <w:rFonts w:hint="default"/>
                              <w:sz w:val="28"/>
                              <w:szCs w:val="28"/>
                            </w:rPr>
                            <w:t>2</w:t>
                          </w:r>
                          <w:r>
                            <w:rPr>
                              <w:rFonts w:hint="default"/>
                              <w:sz w:val="28"/>
                              <w:szCs w:val="28"/>
                            </w:rPr>
                            <w:fldChar w:fldCharType="end"/>
                          </w:r>
                          <w:r>
                            <w:rPr>
                              <w:rFonts w:hint="default"/>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allowoverlap="f"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06861F8B">
                    <w:pPr>
                      <w:pStyle w:val="2"/>
                      <w:rPr>
                        <w:rFonts w:hint="default"/>
                        <w:sz w:val="28"/>
                        <w:szCs w:val="28"/>
                      </w:rPr>
                    </w:pPr>
                    <w:r>
                      <w:rPr>
                        <w:rFonts w:hint="default"/>
                        <w:sz w:val="28"/>
                        <w:szCs w:val="28"/>
                      </w:rPr>
                      <w:t xml:space="preserve">— </w:t>
                    </w:r>
                    <w:r>
                      <w:rPr>
                        <w:rFonts w:hint="default"/>
                        <w:sz w:val="28"/>
                        <w:szCs w:val="28"/>
                      </w:rPr>
                      <w:fldChar w:fldCharType="begin"/>
                    </w:r>
                    <w:r>
                      <w:rPr>
                        <w:rFonts w:hint="default"/>
                        <w:sz w:val="28"/>
                        <w:szCs w:val="28"/>
                      </w:rPr>
                      <w:instrText xml:space="preserve"> PAGE  \* MERGEFORMAT </w:instrText>
                    </w:r>
                    <w:r>
                      <w:rPr>
                        <w:rFonts w:hint="default"/>
                        <w:sz w:val="28"/>
                        <w:szCs w:val="28"/>
                      </w:rPr>
                      <w:fldChar w:fldCharType="separate"/>
                    </w:r>
                    <w:r>
                      <w:rPr>
                        <w:rFonts w:hint="default"/>
                        <w:sz w:val="28"/>
                        <w:szCs w:val="28"/>
                      </w:rPr>
                      <w:t>2</w:t>
                    </w:r>
                    <w:r>
                      <w:rPr>
                        <w:rFonts w:hint="default"/>
                        <w:sz w:val="28"/>
                        <w:szCs w:val="28"/>
                      </w:rPr>
                      <w:fldChar w:fldCharType="end"/>
                    </w:r>
                    <w:r>
                      <w:rPr>
                        <w:rFonts w:hint="default"/>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0">
              <wp:simplePos x="0" y="0"/>
              <wp:positionH relativeFrom="margin">
                <wp:align>center</wp:align>
              </wp:positionH>
              <wp:positionV relativeFrom="page">
                <wp:posOffset>14737080</wp:posOffset>
              </wp:positionV>
              <wp:extent cx="1828800" cy="2209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220980"/>
                      </a:xfrm>
                      <a:prstGeom prst="rect">
                        <a:avLst/>
                      </a:prstGeom>
                      <a:noFill/>
                      <a:ln w="6350">
                        <a:noFill/>
                      </a:ln>
                      <a:effectLst/>
                    </wps:spPr>
                    <wps:txbx>
                      <w:txbxContent>
                        <w:p w14:paraId="26C50BB1">
                          <w:pPr>
                            <w:pStyle w:val="2"/>
                            <w:jc w:val="both"/>
                            <w:rPr>
                              <w:rFonts w:hint="default" w:cs="宋体"/>
                            </w:rPr>
                          </w:pPr>
                          <w:r>
                            <w:rPr>
                              <w:rFonts w:cs="宋体"/>
                            </w:rPr>
                            <w:t>— 27.1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160.4pt;height:17.4pt;width:144pt;mso-position-horizontal:center;mso-position-horizontal-relative:margin;mso-position-vertical-relative:page;mso-wrap-style:none;z-index:251659264;mso-width-relative:page;mso-height-relative:page;" filled="f" stroked="f" coordsize="21600,21600" o:allowoverlap="f" o:gfxdata="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4DVRU2AAAAAoBAAAPAAAAAAAAAAEAIAAAACIAAABkcnMvZG93bnJl&#10;di54bWxQSwECFAAUAAAACACHTuJAW1c5XDYCAABiBAAADgAAAAAAAAABACAAAAAnAQAAZHJzL2Uy&#10;b0RvYy54bWxQSwUGAAAAAAYABgBZAQAAzwUAAAAA&#10;">
              <v:fill on="f" focussize="0,0"/>
              <v:stroke on="f" weight="0.5pt"/>
              <v:imagedata o:title=""/>
              <o:lock v:ext="edit" aspectratio="f"/>
              <v:textbox inset="0mm,0mm,0mm,0mm">
                <w:txbxContent>
                  <w:p w14:paraId="26C50BB1">
                    <w:pPr>
                      <w:pStyle w:val="2"/>
                      <w:jc w:val="both"/>
                      <w:rPr>
                        <w:rFonts w:hint="default" w:cs="宋体"/>
                      </w:rPr>
                    </w:pPr>
                    <w:r>
                      <w:rPr>
                        <w:rFonts w:cs="宋体"/>
                      </w:rPr>
                      <w:t>— 27.1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312F5">
    <w:pPr>
      <w:pStyle w:val="2"/>
      <w:jc w:val="both"/>
      <w:rPr>
        <w:rFonts w:hint="default"/>
      </w:rPr>
    </w:pPr>
    <w:r>
      <mc:AlternateContent>
        <mc:Choice Requires="wps">
          <w:drawing>
            <wp:anchor distT="0" distB="0" distL="114300" distR="114300" simplePos="0" relativeHeight="251661312" behindDoc="0" locked="0" layoutInCell="1" allowOverlap="0">
              <wp:simplePos x="0" y="0"/>
              <wp:positionH relativeFrom="margin">
                <wp:align>outside</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E2246B">
                          <w:pPr>
                            <w:pStyle w:val="2"/>
                            <w:rPr>
                              <w:rFonts w:hint="default"/>
                              <w:sz w:val="28"/>
                              <w:szCs w:val="28"/>
                            </w:rPr>
                          </w:pPr>
                          <w:r>
                            <w:rPr>
                              <w:rFonts w:hint="default"/>
                              <w:sz w:val="28"/>
                              <w:szCs w:val="28"/>
                            </w:rPr>
                            <w:t xml:space="preserve">— </w:t>
                          </w:r>
                          <w:r>
                            <w:rPr>
                              <w:rFonts w:hint="default"/>
                              <w:sz w:val="28"/>
                              <w:szCs w:val="28"/>
                            </w:rPr>
                            <w:fldChar w:fldCharType="begin"/>
                          </w:r>
                          <w:r>
                            <w:rPr>
                              <w:rFonts w:hint="default"/>
                              <w:sz w:val="28"/>
                              <w:szCs w:val="28"/>
                            </w:rPr>
                            <w:instrText xml:space="preserve"> PAGE  \* MERGEFORMAT </w:instrText>
                          </w:r>
                          <w:r>
                            <w:rPr>
                              <w:rFonts w:hint="default"/>
                              <w:sz w:val="28"/>
                              <w:szCs w:val="28"/>
                            </w:rPr>
                            <w:fldChar w:fldCharType="separate"/>
                          </w:r>
                          <w:r>
                            <w:rPr>
                              <w:rFonts w:hint="default"/>
                              <w:sz w:val="28"/>
                              <w:szCs w:val="28"/>
                            </w:rPr>
                            <w:t>17</w:t>
                          </w:r>
                          <w:r>
                            <w:rPr>
                              <w:rFonts w:hint="default"/>
                              <w:sz w:val="28"/>
                              <w:szCs w:val="28"/>
                            </w:rPr>
                            <w:fldChar w:fldCharType="end"/>
                          </w:r>
                          <w:r>
                            <w:rPr>
                              <w:rFonts w:hint="default"/>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allowoverlap="f"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YorozAgAAZw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OYorozAgAAZwQAAA4AAAAAAAAAAQAgAAAAHwEAAGRycy9lMm9Eb2MueG1sUEsF&#10;BgAAAAAGAAYAWQEAAMQFAAAAAA==&#10;">
              <v:fill on="f" focussize="0,0"/>
              <v:stroke on="f" weight="0.5pt"/>
              <v:imagedata o:title=""/>
              <o:lock v:ext="edit" aspectratio="f"/>
              <v:textbox inset="0mm,0mm,0mm,0mm" style="mso-fit-shape-to-text:t;">
                <w:txbxContent>
                  <w:p w14:paraId="00E2246B">
                    <w:pPr>
                      <w:pStyle w:val="2"/>
                      <w:rPr>
                        <w:rFonts w:hint="default"/>
                        <w:sz w:val="28"/>
                        <w:szCs w:val="28"/>
                      </w:rPr>
                    </w:pPr>
                    <w:r>
                      <w:rPr>
                        <w:rFonts w:hint="default"/>
                        <w:sz w:val="28"/>
                        <w:szCs w:val="28"/>
                      </w:rPr>
                      <w:t xml:space="preserve">— </w:t>
                    </w:r>
                    <w:r>
                      <w:rPr>
                        <w:rFonts w:hint="default"/>
                        <w:sz w:val="28"/>
                        <w:szCs w:val="28"/>
                      </w:rPr>
                      <w:fldChar w:fldCharType="begin"/>
                    </w:r>
                    <w:r>
                      <w:rPr>
                        <w:rFonts w:hint="default"/>
                        <w:sz w:val="28"/>
                        <w:szCs w:val="28"/>
                      </w:rPr>
                      <w:instrText xml:space="preserve"> PAGE  \* MERGEFORMAT </w:instrText>
                    </w:r>
                    <w:r>
                      <w:rPr>
                        <w:rFonts w:hint="default"/>
                        <w:sz w:val="28"/>
                        <w:szCs w:val="28"/>
                      </w:rPr>
                      <w:fldChar w:fldCharType="separate"/>
                    </w:r>
                    <w:r>
                      <w:rPr>
                        <w:rFonts w:hint="default"/>
                        <w:sz w:val="28"/>
                        <w:szCs w:val="28"/>
                      </w:rPr>
                      <w:t>17</w:t>
                    </w:r>
                    <w:r>
                      <w:rPr>
                        <w:rFonts w:hint="default"/>
                        <w:sz w:val="28"/>
                        <w:szCs w:val="28"/>
                      </w:rPr>
                      <w:fldChar w:fldCharType="end"/>
                    </w:r>
                    <w:r>
                      <w:rPr>
                        <w:rFonts w:hint="default"/>
                        <w:sz w:val="28"/>
                        <w:szCs w:val="28"/>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0">
              <wp:simplePos x="0" y="0"/>
              <wp:positionH relativeFrom="margin">
                <wp:align>center</wp:align>
              </wp:positionH>
              <wp:positionV relativeFrom="page">
                <wp:posOffset>14737080</wp:posOffset>
              </wp:positionV>
              <wp:extent cx="1828800" cy="22098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220980"/>
                      </a:xfrm>
                      <a:prstGeom prst="rect">
                        <a:avLst/>
                      </a:prstGeom>
                      <a:noFill/>
                      <a:ln w="6350">
                        <a:noFill/>
                      </a:ln>
                      <a:effectLst/>
                    </wps:spPr>
                    <wps:txbx>
                      <w:txbxContent>
                        <w:p w14:paraId="4B45B90D">
                          <w:pPr>
                            <w:pStyle w:val="2"/>
                            <w:jc w:val="both"/>
                            <w:rPr>
                              <w:rFonts w:hint="default" w:cs="宋体"/>
                            </w:rPr>
                          </w:pPr>
                          <w:r>
                            <w:rPr>
                              <w:rFonts w:cs="宋体"/>
                            </w:rPr>
                            <w:t>— 27.1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160.4pt;height:17.4pt;width:144pt;mso-position-horizontal:center;mso-position-horizontal-relative:margin;mso-position-vertical-relative:page;mso-wrap-style:none;z-index:251660288;mso-width-relative:page;mso-height-relative:page;" filled="f" stroked="f" coordsize="21600,21600" o:allowoverlap="f" o:gfxdata="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eA1UVNgAAAAKAQAADwAAAAAAAAABACAAAAAiAAAAZHJzL2Rvd25y&#10;ZXYueG1sUEsBAhQAFAAAAAgAh07iQALFEI03AgAAZgQAAA4AAAAAAAAAAQAgAAAAJwEAAGRycy9l&#10;Mm9Eb2MueG1sUEsFBgAAAAAGAAYAWQEAANAFAAAAAA==&#10;">
              <v:fill on="f" focussize="0,0"/>
              <v:stroke on="f" weight="0.5pt"/>
              <v:imagedata o:title=""/>
              <o:lock v:ext="edit" aspectratio="f"/>
              <v:textbox inset="0mm,0mm,0mm,0mm">
                <w:txbxContent>
                  <w:p w14:paraId="4B45B90D">
                    <w:pPr>
                      <w:pStyle w:val="2"/>
                      <w:jc w:val="both"/>
                      <w:rPr>
                        <w:rFonts w:hint="default" w:cs="宋体"/>
                      </w:rPr>
                    </w:pPr>
                    <w:r>
                      <w:rPr>
                        <w:rFonts w:cs="宋体"/>
                      </w:rPr>
                      <w:t>— 27.1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7CBCD">
    <w:pPr>
      <w:pStyle w:val="4"/>
      <w:tabs>
        <w:tab w:val="left" w:pos="1758"/>
        <w:tab w:val="clear" w:pos="4153"/>
        <w:tab w:val="clear" w:pos="8306"/>
      </w:tabs>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E14C">
    <w:pPr>
      <w:pStyle w:val="4"/>
      <w:tabs>
        <w:tab w:val="left" w:pos="1758"/>
        <w:tab w:val="clear" w:pos="4153"/>
        <w:tab w:val="clear" w:pos="8306"/>
      </w:tabs>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1B031"/>
    <w:multiLevelType w:val="singleLevel"/>
    <w:tmpl w:val="9311B031"/>
    <w:lvl w:ilvl="0" w:tentative="0">
      <w:start w:val="3"/>
      <w:numFmt w:val="chineseCounting"/>
      <w:suff w:val="space"/>
      <w:lvlText w:val="第%1部分"/>
      <w:lvlJc w:val="left"/>
      <w:rPr>
        <w:rFonts w:hint="eastAsia"/>
      </w:rPr>
    </w:lvl>
  </w:abstractNum>
  <w:abstractNum w:abstractNumId="1">
    <w:nsid w:val="E6215F82"/>
    <w:multiLevelType w:val="singleLevel"/>
    <w:tmpl w:val="E6215F8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VerticalSpacing w:val="163"/>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wYWQ1YTE0ZDA0NjgxYzlhMjZlMDExNTFmMWI3MmEifQ=="/>
  </w:docVars>
  <w:rsids>
    <w:rsidRoot w:val="00172A27"/>
    <w:rsid w:val="003A4AC1"/>
    <w:rsid w:val="0041042D"/>
    <w:rsid w:val="00432FFA"/>
    <w:rsid w:val="00450B21"/>
    <w:rsid w:val="00550ABE"/>
    <w:rsid w:val="005627FC"/>
    <w:rsid w:val="007254E9"/>
    <w:rsid w:val="007A7F7C"/>
    <w:rsid w:val="007B419D"/>
    <w:rsid w:val="009B67B8"/>
    <w:rsid w:val="00AB07CF"/>
    <w:rsid w:val="00AC48DD"/>
    <w:rsid w:val="00B03CCD"/>
    <w:rsid w:val="00B24E8A"/>
    <w:rsid w:val="00B4598A"/>
    <w:rsid w:val="00B46DEF"/>
    <w:rsid w:val="00BE71C2"/>
    <w:rsid w:val="00D84A8D"/>
    <w:rsid w:val="00EB5982"/>
    <w:rsid w:val="00FE7556"/>
    <w:rsid w:val="01014566"/>
    <w:rsid w:val="01474EBF"/>
    <w:rsid w:val="01F3521E"/>
    <w:rsid w:val="03E3214F"/>
    <w:rsid w:val="04446191"/>
    <w:rsid w:val="044C50BA"/>
    <w:rsid w:val="06A2550B"/>
    <w:rsid w:val="06DF4F2A"/>
    <w:rsid w:val="06F80EE2"/>
    <w:rsid w:val="07001CCA"/>
    <w:rsid w:val="075678DB"/>
    <w:rsid w:val="07913BAC"/>
    <w:rsid w:val="08051BCA"/>
    <w:rsid w:val="083371E8"/>
    <w:rsid w:val="08887FC5"/>
    <w:rsid w:val="08BA052C"/>
    <w:rsid w:val="08DB07BA"/>
    <w:rsid w:val="098305D0"/>
    <w:rsid w:val="09B72B6E"/>
    <w:rsid w:val="0A3851D8"/>
    <w:rsid w:val="0A5C4B69"/>
    <w:rsid w:val="0A841D5D"/>
    <w:rsid w:val="0AEC3BC7"/>
    <w:rsid w:val="0B2C68C8"/>
    <w:rsid w:val="0B9335CE"/>
    <w:rsid w:val="0C7927C4"/>
    <w:rsid w:val="0C9B098C"/>
    <w:rsid w:val="0CB95BD9"/>
    <w:rsid w:val="0D11728C"/>
    <w:rsid w:val="0D1D1AF9"/>
    <w:rsid w:val="0D673E11"/>
    <w:rsid w:val="0DA12D06"/>
    <w:rsid w:val="0DB50EFE"/>
    <w:rsid w:val="0DDA54E4"/>
    <w:rsid w:val="0E0B5D8A"/>
    <w:rsid w:val="0E315137"/>
    <w:rsid w:val="0E3A5F83"/>
    <w:rsid w:val="0F083110"/>
    <w:rsid w:val="0F836721"/>
    <w:rsid w:val="0FB07053"/>
    <w:rsid w:val="0FB767E1"/>
    <w:rsid w:val="103645A3"/>
    <w:rsid w:val="107B59E5"/>
    <w:rsid w:val="11003CB0"/>
    <w:rsid w:val="111445C7"/>
    <w:rsid w:val="1158083A"/>
    <w:rsid w:val="11F03528"/>
    <w:rsid w:val="12C921C4"/>
    <w:rsid w:val="133C3E71"/>
    <w:rsid w:val="13850DCB"/>
    <w:rsid w:val="13871C70"/>
    <w:rsid w:val="13A71CB4"/>
    <w:rsid w:val="13AF1D43"/>
    <w:rsid w:val="13CE1647"/>
    <w:rsid w:val="13F3098E"/>
    <w:rsid w:val="141A11EA"/>
    <w:rsid w:val="14200702"/>
    <w:rsid w:val="1488527C"/>
    <w:rsid w:val="148E377E"/>
    <w:rsid w:val="1580711B"/>
    <w:rsid w:val="189B0D0B"/>
    <w:rsid w:val="194A1770"/>
    <w:rsid w:val="198333EF"/>
    <w:rsid w:val="19917D9C"/>
    <w:rsid w:val="19B906A4"/>
    <w:rsid w:val="1A1F744B"/>
    <w:rsid w:val="1A4854EC"/>
    <w:rsid w:val="1B6F15B6"/>
    <w:rsid w:val="1BAA2EDC"/>
    <w:rsid w:val="1C564238"/>
    <w:rsid w:val="1CE157EE"/>
    <w:rsid w:val="1D014A01"/>
    <w:rsid w:val="1D022362"/>
    <w:rsid w:val="1DB7292E"/>
    <w:rsid w:val="1DD26311"/>
    <w:rsid w:val="1EF67CA4"/>
    <w:rsid w:val="1FCD26AF"/>
    <w:rsid w:val="20642787"/>
    <w:rsid w:val="21196FC9"/>
    <w:rsid w:val="21556F04"/>
    <w:rsid w:val="222B4109"/>
    <w:rsid w:val="22403BD3"/>
    <w:rsid w:val="22805DCE"/>
    <w:rsid w:val="2308016D"/>
    <w:rsid w:val="2412732E"/>
    <w:rsid w:val="24B92327"/>
    <w:rsid w:val="2533755C"/>
    <w:rsid w:val="255E6610"/>
    <w:rsid w:val="257410B2"/>
    <w:rsid w:val="261E4159"/>
    <w:rsid w:val="26396DF4"/>
    <w:rsid w:val="27167136"/>
    <w:rsid w:val="27B23302"/>
    <w:rsid w:val="28B704A4"/>
    <w:rsid w:val="29090661"/>
    <w:rsid w:val="29310A5F"/>
    <w:rsid w:val="29600CE2"/>
    <w:rsid w:val="29C37A35"/>
    <w:rsid w:val="29C95E09"/>
    <w:rsid w:val="2A076083"/>
    <w:rsid w:val="2A73162E"/>
    <w:rsid w:val="2B167953"/>
    <w:rsid w:val="2B200583"/>
    <w:rsid w:val="2B8209DE"/>
    <w:rsid w:val="2BA016C4"/>
    <w:rsid w:val="2C161D32"/>
    <w:rsid w:val="2C2D3EC7"/>
    <w:rsid w:val="2C6762A3"/>
    <w:rsid w:val="2D8838DB"/>
    <w:rsid w:val="2D8D2A49"/>
    <w:rsid w:val="2EB63CE5"/>
    <w:rsid w:val="2F286696"/>
    <w:rsid w:val="2F5925DB"/>
    <w:rsid w:val="2FA92F7F"/>
    <w:rsid w:val="2FBB33B5"/>
    <w:rsid w:val="2FE029D7"/>
    <w:rsid w:val="2FF06E00"/>
    <w:rsid w:val="304F741E"/>
    <w:rsid w:val="306C7BC2"/>
    <w:rsid w:val="315D199F"/>
    <w:rsid w:val="315F0B22"/>
    <w:rsid w:val="31D84415"/>
    <w:rsid w:val="31E91E34"/>
    <w:rsid w:val="32285F6F"/>
    <w:rsid w:val="32770556"/>
    <w:rsid w:val="32936CAC"/>
    <w:rsid w:val="329C0913"/>
    <w:rsid w:val="33047F2D"/>
    <w:rsid w:val="3337290D"/>
    <w:rsid w:val="33D600AA"/>
    <w:rsid w:val="341B5D8B"/>
    <w:rsid w:val="342D5879"/>
    <w:rsid w:val="34750DE0"/>
    <w:rsid w:val="352930DB"/>
    <w:rsid w:val="35573069"/>
    <w:rsid w:val="358C217E"/>
    <w:rsid w:val="359F188C"/>
    <w:rsid w:val="35E52AF5"/>
    <w:rsid w:val="362D2433"/>
    <w:rsid w:val="36C9128A"/>
    <w:rsid w:val="37841E99"/>
    <w:rsid w:val="37BF1123"/>
    <w:rsid w:val="37E95D0A"/>
    <w:rsid w:val="37F26E25"/>
    <w:rsid w:val="38BE4696"/>
    <w:rsid w:val="38F27BDF"/>
    <w:rsid w:val="39166507"/>
    <w:rsid w:val="39B82A39"/>
    <w:rsid w:val="39F33306"/>
    <w:rsid w:val="3B1705E5"/>
    <w:rsid w:val="3B18334B"/>
    <w:rsid w:val="3B36794F"/>
    <w:rsid w:val="3B544954"/>
    <w:rsid w:val="3BF014AD"/>
    <w:rsid w:val="3C6A5B02"/>
    <w:rsid w:val="3D2757A1"/>
    <w:rsid w:val="3D3D4FC4"/>
    <w:rsid w:val="3DC53E58"/>
    <w:rsid w:val="3DDF3AB1"/>
    <w:rsid w:val="3DE60B7E"/>
    <w:rsid w:val="3E1D0952"/>
    <w:rsid w:val="3E247234"/>
    <w:rsid w:val="3E42660A"/>
    <w:rsid w:val="3E7555B1"/>
    <w:rsid w:val="3ED93DFE"/>
    <w:rsid w:val="3F0527E5"/>
    <w:rsid w:val="3F16459E"/>
    <w:rsid w:val="3F3617F2"/>
    <w:rsid w:val="3FDE15A7"/>
    <w:rsid w:val="4004000C"/>
    <w:rsid w:val="40FD5440"/>
    <w:rsid w:val="411B6CE5"/>
    <w:rsid w:val="412070D7"/>
    <w:rsid w:val="41314E40"/>
    <w:rsid w:val="4142353C"/>
    <w:rsid w:val="415C674B"/>
    <w:rsid w:val="426253D0"/>
    <w:rsid w:val="426C1EA8"/>
    <w:rsid w:val="42E86A87"/>
    <w:rsid w:val="43136432"/>
    <w:rsid w:val="43770A38"/>
    <w:rsid w:val="438003D7"/>
    <w:rsid w:val="443A3B12"/>
    <w:rsid w:val="44A854C2"/>
    <w:rsid w:val="44DD597D"/>
    <w:rsid w:val="44F360C4"/>
    <w:rsid w:val="465B470D"/>
    <w:rsid w:val="469D6AD4"/>
    <w:rsid w:val="47674801"/>
    <w:rsid w:val="47B61DE1"/>
    <w:rsid w:val="48225EF7"/>
    <w:rsid w:val="486B651A"/>
    <w:rsid w:val="495C4A24"/>
    <w:rsid w:val="4AD70EE7"/>
    <w:rsid w:val="4B523216"/>
    <w:rsid w:val="4B7951CB"/>
    <w:rsid w:val="4B7C315C"/>
    <w:rsid w:val="4B8B301A"/>
    <w:rsid w:val="4BAB7F90"/>
    <w:rsid w:val="4DAC4ACA"/>
    <w:rsid w:val="4DF06B51"/>
    <w:rsid w:val="4E2C0BFF"/>
    <w:rsid w:val="4EA742B3"/>
    <w:rsid w:val="4F186D58"/>
    <w:rsid w:val="4F234295"/>
    <w:rsid w:val="50EC262C"/>
    <w:rsid w:val="522F6E0C"/>
    <w:rsid w:val="52463BA1"/>
    <w:rsid w:val="53C0244D"/>
    <w:rsid w:val="53DD4D4E"/>
    <w:rsid w:val="53E578CE"/>
    <w:rsid w:val="543B029D"/>
    <w:rsid w:val="545D0246"/>
    <w:rsid w:val="54703817"/>
    <w:rsid w:val="55313209"/>
    <w:rsid w:val="554E5773"/>
    <w:rsid w:val="555A3CBC"/>
    <w:rsid w:val="555D2250"/>
    <w:rsid w:val="56530F5D"/>
    <w:rsid w:val="5842572D"/>
    <w:rsid w:val="59232E69"/>
    <w:rsid w:val="5ABF3DD2"/>
    <w:rsid w:val="5AE75037"/>
    <w:rsid w:val="5B171EDE"/>
    <w:rsid w:val="5B58571C"/>
    <w:rsid w:val="5B8376C2"/>
    <w:rsid w:val="5B96133A"/>
    <w:rsid w:val="5C1336B7"/>
    <w:rsid w:val="5C263CE4"/>
    <w:rsid w:val="5C57280E"/>
    <w:rsid w:val="5C5D2777"/>
    <w:rsid w:val="5D290C69"/>
    <w:rsid w:val="5D537F41"/>
    <w:rsid w:val="5EFA176D"/>
    <w:rsid w:val="5F0247F9"/>
    <w:rsid w:val="5F2D4A41"/>
    <w:rsid w:val="5F881F74"/>
    <w:rsid w:val="601C34ED"/>
    <w:rsid w:val="609646AA"/>
    <w:rsid w:val="60A958A9"/>
    <w:rsid w:val="60D22ADB"/>
    <w:rsid w:val="61025A59"/>
    <w:rsid w:val="613D5BBC"/>
    <w:rsid w:val="61536C39"/>
    <w:rsid w:val="62296B0D"/>
    <w:rsid w:val="6276549F"/>
    <w:rsid w:val="62944DD7"/>
    <w:rsid w:val="62D24F0C"/>
    <w:rsid w:val="633E1C9D"/>
    <w:rsid w:val="634D1435"/>
    <w:rsid w:val="63620331"/>
    <w:rsid w:val="63783F75"/>
    <w:rsid w:val="63C25DC5"/>
    <w:rsid w:val="63C62057"/>
    <w:rsid w:val="63C73832"/>
    <w:rsid w:val="64751C2F"/>
    <w:rsid w:val="64FB113D"/>
    <w:rsid w:val="656152C6"/>
    <w:rsid w:val="6587477F"/>
    <w:rsid w:val="658C3A08"/>
    <w:rsid w:val="65C031CA"/>
    <w:rsid w:val="65CE6852"/>
    <w:rsid w:val="66267C04"/>
    <w:rsid w:val="662B2712"/>
    <w:rsid w:val="663F505A"/>
    <w:rsid w:val="665C1999"/>
    <w:rsid w:val="667F2393"/>
    <w:rsid w:val="66C83D52"/>
    <w:rsid w:val="66E31380"/>
    <w:rsid w:val="66EE5541"/>
    <w:rsid w:val="676B6FB9"/>
    <w:rsid w:val="68D86C5C"/>
    <w:rsid w:val="692172FD"/>
    <w:rsid w:val="6A3829EE"/>
    <w:rsid w:val="6B0A3E88"/>
    <w:rsid w:val="6B474EF5"/>
    <w:rsid w:val="6BCA6A4E"/>
    <w:rsid w:val="6C560CAE"/>
    <w:rsid w:val="6C97799E"/>
    <w:rsid w:val="6D0615E4"/>
    <w:rsid w:val="6D205184"/>
    <w:rsid w:val="6D843E38"/>
    <w:rsid w:val="6D903FF5"/>
    <w:rsid w:val="6DA955B8"/>
    <w:rsid w:val="6DB36F55"/>
    <w:rsid w:val="6DB54699"/>
    <w:rsid w:val="6DE346AB"/>
    <w:rsid w:val="6EAE7221"/>
    <w:rsid w:val="6EEC58E6"/>
    <w:rsid w:val="6F7F6A2D"/>
    <w:rsid w:val="6FB442D1"/>
    <w:rsid w:val="6FFB2E76"/>
    <w:rsid w:val="7047664D"/>
    <w:rsid w:val="705773B7"/>
    <w:rsid w:val="706762D7"/>
    <w:rsid w:val="71C34D91"/>
    <w:rsid w:val="71ED38AA"/>
    <w:rsid w:val="720229AA"/>
    <w:rsid w:val="72DB435C"/>
    <w:rsid w:val="743D52D7"/>
    <w:rsid w:val="750837F0"/>
    <w:rsid w:val="764F62AB"/>
    <w:rsid w:val="765C45EC"/>
    <w:rsid w:val="768A7619"/>
    <w:rsid w:val="76E14979"/>
    <w:rsid w:val="77DA11FF"/>
    <w:rsid w:val="77EA362A"/>
    <w:rsid w:val="7875383E"/>
    <w:rsid w:val="78DE6954"/>
    <w:rsid w:val="795804B5"/>
    <w:rsid w:val="796D60A4"/>
    <w:rsid w:val="79A031D5"/>
    <w:rsid w:val="7A06652F"/>
    <w:rsid w:val="7A1525F7"/>
    <w:rsid w:val="7A3E6CB6"/>
    <w:rsid w:val="7A680D2D"/>
    <w:rsid w:val="7AB37AF8"/>
    <w:rsid w:val="7B420052"/>
    <w:rsid w:val="7B561F80"/>
    <w:rsid w:val="7BD06A28"/>
    <w:rsid w:val="7C1E4CD7"/>
    <w:rsid w:val="7C3A7C0B"/>
    <w:rsid w:val="7C5248E4"/>
    <w:rsid w:val="7C566698"/>
    <w:rsid w:val="7FA960B8"/>
    <w:rsid w:val="7FAC7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9"/>
    <w:rPr>
      <w:rFonts w:hint="eastAsia" w:ascii="宋体" w:hAnsi="宋体" w:eastAsia="宋体" w:cs="Times New Roman"/>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annotation text"/>
    <w:basedOn w:val="1"/>
    <w:qFormat/>
    <w:uiPriority w:val="0"/>
  </w:style>
  <w:style w:type="paragraph" w:styleId="4">
    <w:name w:val="header"/>
    <w:basedOn w:val="1"/>
    <w:qFormat/>
    <w:uiPriority w:val="0"/>
    <w:pP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6">
    <w:name w:val="Normal (Web)"/>
    <w:basedOn w:val="1"/>
    <w:unhideWhenUsed/>
    <w:qFormat/>
    <w:uiPriority w:val="0"/>
    <w:pPr>
      <w:spacing w:before="100" w:beforeAutospacing="1" w:after="100" w:afterAutospacing="1"/>
    </w:pPr>
  </w:style>
  <w:style w:type="character" w:styleId="9">
    <w:name w:val="Strong"/>
    <w:qFormat/>
    <w:uiPriority w:val="0"/>
    <w:rPr>
      <w:b/>
    </w:rPr>
  </w:style>
  <w:style w:type="paragraph" w:customStyle="1" w:styleId="10">
    <w:name w:val="列出段落1"/>
    <w:basedOn w:val="1"/>
    <w:qFormat/>
    <w:uiPriority w:val="99"/>
    <w:pPr>
      <w:ind w:firstLine="420" w:firstLineChars="200"/>
    </w:pPr>
    <w:rPr>
      <w:rFonts w:hint="default"/>
    </w:rPr>
  </w:style>
  <w:style w:type="paragraph" w:customStyle="1" w:styleId="11">
    <w:name w:val="普通(网站) Char"/>
    <w:qFormat/>
    <w:uiPriority w:val="0"/>
    <w:pPr>
      <w:spacing w:before="100" w:beforeAutospacing="1" w:after="100" w:afterAutospacing="1"/>
    </w:pPr>
    <w:rPr>
      <w:rFonts w:ascii="宋体" w:hAnsi="宋体" w:eastAsia="宋体" w:cs="Times New Roman"/>
      <w:sz w:val="24"/>
      <w:szCs w:val="24"/>
      <w:lang w:val="en-US" w:eastAsia="zh-CN" w:bidi="ar-SA"/>
    </w:rPr>
  </w:style>
  <w:style w:type="character" w:customStyle="1" w:styleId="12">
    <w:name w:val="21"/>
    <w:qFormat/>
    <w:uiPriority w:val="0"/>
    <w:rPr>
      <w:rFonts w:hint="default" w:ascii="Wingdings" w:hAnsi="Wingdings" w:cs="Wingdings"/>
      <w:b/>
      <w:bCs/>
    </w:rPr>
  </w:style>
  <w:style w:type="paragraph" w:customStyle="1" w:styleId="13">
    <w:name w:val="列出段落2"/>
    <w:qFormat/>
    <w:uiPriority w:val="99"/>
    <w:pPr>
      <w:ind w:firstLine="420" w:firstLineChars="200"/>
    </w:pPr>
    <w:rPr>
      <w:rFonts w:hint="eastAsia" w:ascii="宋体" w:hAnsi="宋体" w:eastAsia="宋体" w:cs="Times New Roman"/>
      <w:sz w:val="24"/>
      <w:szCs w:val="24"/>
      <w:lang w:val="en-US" w:eastAsia="zh-CN" w:bidi="ar-SA"/>
    </w:rPr>
  </w:style>
  <w:style w:type="paragraph" w:styleId="14">
    <w:name w:val="List Paragraph"/>
    <w:basedOn w:val="1"/>
    <w:qFormat/>
    <w:uiPriority w:val="34"/>
    <w:pPr>
      <w:widowControl w:val="0"/>
      <w:ind w:firstLine="420" w:firstLineChars="200"/>
      <w:jc w:val="both"/>
    </w:pPr>
    <w:rPr>
      <w:rFonts w:hint="default" w:ascii="Times New Roman" w:hAnsi="Times New Roman"/>
      <w:kern w:val="2"/>
      <w:sz w:val="21"/>
      <w:szCs w:val="22"/>
    </w:rPr>
  </w:style>
  <w:style w:type="character" w:customStyle="1" w:styleId="15">
    <w:name w:val="17"/>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30</Pages>
  <Words>1300</Words>
  <Characters>1729</Characters>
  <Lines>118</Lines>
  <Paragraphs>33</Paragraphs>
  <TotalTime>47</TotalTime>
  <ScaleCrop>false</ScaleCrop>
  <LinksUpToDate>false</LinksUpToDate>
  <CharactersWithSpaces>1816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2026-09-03T11:56:00Z</dcterms:created>
  <dc:creator>Administrator</dc:creator>
  <cp:lastModifiedBy>海阔天空</cp:lastModifiedBy>
  <dcterms:modified xsi:type="dcterms:W3CDTF">2026-10-08T01:10:18Z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93159A86C44C4806A3E1A19987CCDEEF_13</vt:lpwstr>
  </property>
  <property fmtid="{D5CDD505-2E9C-101B-9397-08002B2CF9AE}" pid="4" name="KSOTemplateDocerSaveRecord">
    <vt:lpwstr>eyJoZGlkIjoiNzJiN2Y0MzMyZDVhMmRmNjQwZmQ2N2FiZDllYzlhZGYiLCJ1c2VySWQiOiI3OTk1ODM0MjEifQ==</vt:lpwstr>
  </property>
</Properties>
</file>